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6881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Révisé le 18 mars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21D3DD38" w14:textId="77777777" w:rsidR="007F476F" w:rsidRDefault="007F476F" w:rsidP="00783756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4E54FCCE" w14:textId="127807E7" w:rsidR="00783756" w:rsidRPr="00FD0548" w:rsidRDefault="0087239F" w:rsidP="00783756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Capteurs à câble (01CT et 22CT)</w:t>
      </w:r>
    </w:p>
    <w:p w14:paraId="2D7336F7" w14:textId="77777777" w:rsidR="00783756" w:rsidRPr="00FD0548" w:rsidRDefault="00783756" w:rsidP="00783756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38107893" w14:textId="77777777" w:rsidR="00783756" w:rsidRPr="00FD0548" w:rsidRDefault="00783756" w:rsidP="00E11AA2">
      <w:pPr>
        <w:pStyle w:val="PR2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Fabrication, étiquetage ou distribution effectués par Belimo.</w:t>
      </w:r>
    </w:p>
    <w:p w14:paraId="6AEE66E2" w14:textId="77777777" w:rsidR="00783756" w:rsidRPr="00FD0548" w:rsidRDefault="00783756" w:rsidP="00783756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56EDD0E1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 fabricant doit garantir tous les composants pour une période de 5 ans à partir de la date de production.</w:t>
      </w:r>
    </w:p>
    <w:p w14:paraId="7C732D6A" w14:textId="77777777" w:rsidR="00783756" w:rsidRDefault="00783756" w:rsidP="00783756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69A22800" w14:textId="4CC9D939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conformes aux normes NEMA 4X/IP65 ou IP67.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Les modèles équipés d'un boîtier doivent comporter un couvercle encliquetable sans vis avec une plaque de fixation amovible.</w:t>
      </w:r>
      <w:r>
        <w:rPr>
          <w:rFonts w:ascii="Arial" w:hAnsi="Arial" w:cs="Arial"/>
          <w:sz w:val="20"/>
        </w:rPr>
        <w:t xml:space="preserve"> </w:t>
      </w:r>
    </w:p>
    <w:p w14:paraId="0CE588CE" w14:textId="77777777" w:rsidR="00783756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2F99514D" w14:textId="37A164AF" w:rsidR="009E6B60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Les capteurs doivent être homologués cULus et être fabriqués conformément aux normes internationales de contrôle de la qualité ISO 9001.</w:t>
      </w:r>
    </w:p>
    <w:p w14:paraId="33815824" w14:textId="77777777" w:rsidR="00C43B1D" w:rsidRPr="00C43B1D" w:rsidRDefault="00C43B1D" w:rsidP="00C43B1D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B1B4100" w14:textId="5AC3150B" w:rsidR="009E6B60" w:rsidRPr="00E47E9C" w:rsidRDefault="00E47E9C" w:rsidP="00E47E9C">
      <w:pPr>
        <w:pStyle w:val="PR3"/>
        <w:numPr>
          <w:ilvl w:val="0"/>
          <w:numId w:val="0"/>
        </w:numPr>
        <w:jc w:val="left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i/>
          <w:iCs/>
          <w:sz w:val="20"/>
          <w:u w:val="single"/>
        </w:rPr>
        <w:t xml:space="preserve">Remarque à l'attention du prescripteur : Choisissez les plages de température ambiante et de température de fonctionnement qui répondent aux exigences du projet.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  <w:r>
        <w:rPr>
          <w:rFonts w:ascii="Arial" w:hAnsi="Arial" w:cs="Arial"/>
          <w:i/>
          <w:iCs/>
          <w:sz w:val="20"/>
          <w:u w:val="single"/>
        </w:rPr>
        <w:t xml:space="preserve">Assurez-vous que les températures sélectionnées sont identiques.</w:t>
      </w:r>
    </w:p>
    <w:p w14:paraId="112B7153" w14:textId="77777777" w:rsidR="009E6B60" w:rsidRDefault="009E6B60" w:rsidP="00783756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3650063D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ambiante :</w:t>
      </w:r>
    </w:p>
    <w:p w14:paraId="370C281B" w14:textId="6882CA45" w:rsidR="00783756" w:rsidRDefault="00783756" w:rsidP="00E11AA2">
      <w:pPr>
        <w:pStyle w:val="PR3"/>
        <w:numPr>
          <w:ilvl w:val="1"/>
          <w:numId w:val="9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</w:t>
      </w:r>
      <w:r>
        <w:rPr>
          <w:rFonts w:ascii="Arial" w:hAnsi="Arial" w:cs="Arial"/>
          <w:b/>
          <w:bCs/>
          <w:sz w:val="20"/>
        </w:rPr>
        <w:t xml:space="preserve">[-40 °F à +300 °F (-40 °C à +150 °C)] ou [-13 °F à +167 °F (-25 °C à +175 °C)]</w:t>
      </w:r>
    </w:p>
    <w:p w14:paraId="686B5FDC" w14:textId="77777777" w:rsidR="00783756" w:rsidRPr="00FD0548" w:rsidRDefault="00783756" w:rsidP="00E11AA2">
      <w:pPr>
        <w:pStyle w:val="PR3"/>
        <w:numPr>
          <w:ilvl w:val="1"/>
          <w:numId w:val="9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-30 °F à +120 °F (-35 °C à +50 °C)</w:t>
      </w:r>
    </w:p>
    <w:p w14:paraId="7A4962C5" w14:textId="77777777" w:rsidR="00783756" w:rsidRPr="00FD0548" w:rsidRDefault="00783756" w:rsidP="00783756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6C5F1653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Température de fonctionnement :</w:t>
      </w:r>
      <w:r>
        <w:rPr>
          <w:rFonts w:ascii="Arial" w:hAnsi="Arial" w:cs="Arial"/>
          <w:sz w:val="20"/>
        </w:rPr>
        <w:t xml:space="preserve"> </w:t>
      </w:r>
    </w:p>
    <w:p w14:paraId="7E728617" w14:textId="0B72C646" w:rsidR="008844E7" w:rsidRDefault="00783756" w:rsidP="00E11AA2">
      <w:pPr>
        <w:pStyle w:val="PR3"/>
        <w:numPr>
          <w:ilvl w:val="0"/>
          <w:numId w:val="1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</w:t>
      </w:r>
      <w:r>
        <w:rPr>
          <w:rFonts w:ascii="Arial" w:hAnsi="Arial" w:cs="Arial"/>
          <w:b/>
          <w:bCs/>
          <w:sz w:val="20"/>
        </w:rPr>
        <w:t xml:space="preserve">[-40 °F à +300 °F (-40 °C à +150 °C)] ou [-13 °F à +167 °F (-25 °C à +175 °C)]</w:t>
      </w:r>
    </w:p>
    <w:p w14:paraId="6D4EB145" w14:textId="0A8F0F1A" w:rsidR="00783756" w:rsidRPr="008844E7" w:rsidRDefault="00783756" w:rsidP="00E11AA2">
      <w:pPr>
        <w:pStyle w:val="PR3"/>
        <w:numPr>
          <w:ilvl w:val="0"/>
          <w:numId w:val="10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-60 °F à +320 °F (-50 °C à +160 °C)</w:t>
      </w:r>
    </w:p>
    <w:p w14:paraId="7EF392A8" w14:textId="77777777" w:rsidR="00783756" w:rsidRPr="00285642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14E3B21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Précision :</w:t>
      </w:r>
      <w:r>
        <w:rPr>
          <w:rFonts w:ascii="Arial" w:hAnsi="Arial" w:cs="Arial"/>
          <w:sz w:val="20"/>
        </w:rPr>
        <w:t xml:space="preserve"> </w:t>
      </w:r>
    </w:p>
    <w:p w14:paraId="113F43D2" w14:textId="440875AD" w:rsidR="00783756" w:rsidRDefault="00783756" w:rsidP="00E11AA2">
      <w:pPr>
        <w:pStyle w:val="PR3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NTC (Thermistance) +/-0,35 °F @ 77 °F (+/-0,2 °C @ 25 °C) ; Platine (Pt) +/-0,5 °F @ 32 °F (+/-0,3 °C @ 0 °C) ; Nickel (Ni) +/-0,7 °F @ 32 °F (+/-0,4 °C @ 0 °C)</w:t>
      </w:r>
    </w:p>
    <w:p w14:paraId="4319992B" w14:textId="77777777" w:rsidR="00783756" w:rsidRDefault="00783756" w:rsidP="00E11AA2">
      <w:pPr>
        <w:pStyle w:val="PR3"/>
        <w:numPr>
          <w:ilvl w:val="0"/>
          <w:numId w:val="11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± 1 % de la plage de mesure sélectionnée</w:t>
      </w:r>
    </w:p>
    <w:p w14:paraId="4815E435" w14:textId="77777777" w:rsidR="00783756" w:rsidRDefault="00783756" w:rsidP="00783756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0AE09A14" w14:textId="77777777" w:rsidR="00783756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Bloc d'alimentation (Actif) : DC 15-24 V (+/- 10 %), AC 24 V (+/-10 %)</w:t>
      </w:r>
    </w:p>
    <w:p w14:paraId="6583960E" w14:textId="77777777" w:rsidR="00783756" w:rsidRDefault="00783756" w:rsidP="00783756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0420780C" w14:textId="77777777" w:rsidR="00783756" w:rsidRPr="00A47531" w:rsidRDefault="00783756" w:rsidP="00E11AA2">
      <w:pPr>
        <w:pStyle w:val="PR3"/>
        <w:numPr>
          <w:ilvl w:val="0"/>
          <w:numId w:val="1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Sorties :</w:t>
      </w:r>
    </w:p>
    <w:p w14:paraId="6CAA197B" w14:textId="13FE6A39" w:rsidR="00783756" w:rsidRPr="00A47531" w:rsidRDefault="00783756" w:rsidP="00E11AA2">
      <w:pPr>
        <w:pStyle w:val="PR3"/>
        <w:numPr>
          <w:ilvl w:val="0"/>
          <w:numId w:val="1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Passif : résistance.</w:t>
      </w:r>
    </w:p>
    <w:p w14:paraId="54A07B91" w14:textId="77777777" w:rsidR="00783756" w:rsidRPr="00A47531" w:rsidRDefault="00783756" w:rsidP="00E11AA2">
      <w:pPr>
        <w:pStyle w:val="PR3"/>
        <w:numPr>
          <w:ilvl w:val="0"/>
          <w:numId w:val="12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Actif : Tension 0-5 ou 0-10 VDC.</w:t>
      </w:r>
    </w:p>
    <w:p w14:paraId="2BB15B7E" w14:textId="77777777" w:rsidR="00783756" w:rsidRPr="00044C93" w:rsidRDefault="00783756" w:rsidP="00783756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7444B5F8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7C012149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513949D9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F8622DF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D3FD13A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21A5DF5A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D501A36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93D60B3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6BDFC8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279A978D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0A2623B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AFD83C2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6A37431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0BA4F554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D21FDF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1BC98BF7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29259BE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3FC0A013" w14:textId="77777777" w:rsidR="007F476F" w:rsidRDefault="007F476F" w:rsidP="006E28C2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44CA46B1" w14:textId="3342F71F" w:rsidR="00962993" w:rsidRPr="00962993" w:rsidRDefault="00962993" w:rsidP="00962993">
      <w:pPr>
        <w:tabs>
          <w:tab w:val="left" w:pos="5280"/>
        </w:tabs>
      </w:pP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895E" w14:textId="77777777" w:rsidR="001842DD" w:rsidRDefault="001842DD" w:rsidP="0059760C">
      <w:pPr>
        <w:spacing w:after="0" w:line="240" w:lineRule="auto"/>
      </w:pPr>
      <w:r>
        <w:separator/>
      </w:r>
    </w:p>
  </w:endnote>
  <w:endnote w:type="continuationSeparator" w:id="0">
    <w:p w14:paraId="5B7CE99D" w14:textId="77777777" w:rsidR="001842DD" w:rsidRDefault="001842DD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2BC2" w14:textId="77777777" w:rsidR="001842DD" w:rsidRDefault="001842DD" w:rsidP="0059760C">
      <w:pPr>
        <w:spacing w:after="0" w:line="240" w:lineRule="auto"/>
      </w:pPr>
      <w:r>
        <w:separator/>
      </w:r>
    </w:p>
  </w:footnote>
  <w:footnote w:type="continuationSeparator" w:id="0">
    <w:p w14:paraId="6B77AD2B" w14:textId="77777777" w:rsidR="001842DD" w:rsidRDefault="001842DD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42DD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50AD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67F56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2026-04-07T17:01:00Z</dcterms:created>
  <dcterms:modified xsi:type="dcterms:W3CDTF">2026-04-07T17:08:00Z</dcterms:modified>
</cp:coreProperties>
</file>