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C891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Révisé le 18 mars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7200443" w14:textId="77777777" w:rsidR="007F476F" w:rsidRDefault="007F476F" w:rsidP="00EB123C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612D4684" w14:textId="3A3B7C65" w:rsidR="00EB123C" w:rsidRPr="00FD0548" w:rsidRDefault="00F24514" w:rsidP="00EB123C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Capteurs de conduit d'air (qualité de l'air) (22DC, 22DTC, 22DTM, 22DCV, 22DCK, 22DCM)</w:t>
      </w:r>
    </w:p>
    <w:p w14:paraId="20F72C31" w14:textId="77777777" w:rsidR="00EB123C" w:rsidRPr="00FD0548" w:rsidRDefault="00EB123C" w:rsidP="00EB123C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0D04E287" w14:textId="77777777" w:rsidR="0046345F" w:rsidRPr="00375530" w:rsidRDefault="0046345F" w:rsidP="00E11AA2">
      <w:pPr>
        <w:pStyle w:val="PR2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Fabrication, étiquetage ou distribution effectués par Belimo.</w:t>
      </w:r>
    </w:p>
    <w:p w14:paraId="0F731316" w14:textId="77777777" w:rsidR="0046345F" w:rsidRPr="00375530" w:rsidRDefault="0046345F" w:rsidP="0046345F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4CAFF5C1" w14:textId="715A5CE9" w:rsidR="0046345F" w:rsidRPr="00375530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fabricant doit garantir tous les composants pour une période de 5 ans à partir de la date de production.</w:t>
      </w:r>
      <w:r>
        <w:rPr>
          <w:rFonts w:ascii="Arial" w:hAnsi="Arial" w:cs="Arial"/>
          <w:sz w:val="20"/>
        </w:rPr>
        <w:t xml:space="preserve"> </w:t>
      </w:r>
    </w:p>
    <w:p w14:paraId="1573C0E3" w14:textId="77777777" w:rsidR="0046345F" w:rsidRDefault="0046345F" w:rsidP="0046345F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14BB7ACA" w14:textId="7777777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boîtier doit être équipé d'un couvercle encliquetable sans vis, avec une plaque de fixation amovible, et est conforme à la norme NEMA 4X/IP65.</w:t>
      </w:r>
    </w:p>
    <w:p w14:paraId="7762654E" w14:textId="77777777" w:rsidR="0046345F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4D55DF2" w14:textId="4438C8A3" w:rsidR="0046345F" w:rsidRPr="006437FD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capteurs doivent être homologués cULus et être fabriqués conformément aux normes internationales de contrôle de la qualité ISO 9001.</w:t>
      </w:r>
    </w:p>
    <w:p w14:paraId="5881C316" w14:textId="77777777" w:rsidR="0046345F" w:rsidRDefault="0046345F" w:rsidP="0046345F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05260959" w14:textId="3726A616" w:rsidR="0046345F" w:rsidRPr="00FD0548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ambiante : 32 °F à 122 °F (0 °C à 50 °C)</w:t>
      </w:r>
    </w:p>
    <w:p w14:paraId="1F415375" w14:textId="77777777" w:rsidR="0046345F" w:rsidRPr="00FD0548" w:rsidRDefault="0046345F" w:rsidP="0046345F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282B64DB" w14:textId="76EE261F" w:rsidR="0046345F" w:rsidRPr="00FD0548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de fonctionnement : 32 °F à 122 °F (0 °C à 50 °C)</w:t>
      </w:r>
    </w:p>
    <w:p w14:paraId="23C8E5A0" w14:textId="77777777" w:rsidR="0046345F" w:rsidRPr="00285642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D1DEA36" w14:textId="7777777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Précision :</w:t>
      </w:r>
      <w:r>
        <w:rPr>
          <w:rFonts w:ascii="Arial" w:hAnsi="Arial" w:cs="Arial"/>
          <w:sz w:val="20"/>
        </w:rPr>
        <w:t xml:space="preserve"> </w:t>
      </w:r>
    </w:p>
    <w:p w14:paraId="2FAF1793" w14:textId="249EA7A4" w:rsidR="0046345F" w:rsidRDefault="00C928BD" w:rsidP="00E11AA2">
      <w:pPr>
        <w:pStyle w:val="PR3"/>
        <w:numPr>
          <w:ilvl w:val="1"/>
          <w:numId w:val="7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 : +/-0,9 °F @ 70 °F (+/-0,5 °C @ 21 °C)</w:t>
      </w:r>
    </w:p>
    <w:p w14:paraId="6B2822EA" w14:textId="7FD68FC7" w:rsidR="0046345F" w:rsidRDefault="003A6751" w:rsidP="00E11AA2">
      <w:pPr>
        <w:pStyle w:val="PR3"/>
        <w:numPr>
          <w:ilvl w:val="1"/>
          <w:numId w:val="7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Humidité : +/-2 % entre 10 et 90 % RH</w:t>
      </w:r>
      <w:r>
        <w:rPr>
          <w:rFonts w:ascii="Arial" w:hAnsi="Arial" w:cs="Arial"/>
          <w:sz w:val="20"/>
        </w:rPr>
        <w:t xml:space="preserve"> @ 70 °F (21 °C)</w:t>
      </w:r>
    </w:p>
    <w:p w14:paraId="4DC3A0CC" w14:textId="3F967039" w:rsidR="000E1F70" w:rsidRDefault="000E1F70" w:rsidP="00E11AA2">
      <w:pPr>
        <w:pStyle w:val="PR3"/>
        <w:numPr>
          <w:ilvl w:val="1"/>
          <w:numId w:val="7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</w:t>
      </w:r>
      <w:r>
        <w:rPr>
          <w:rFonts w:ascii="Arial" w:hAnsi="Arial" w:cs="Arial"/>
          <w:sz w:val="20"/>
          <w:vertAlign w:val="subscript"/>
        </w:rPr>
        <w:t xml:space="preserve">2</w:t>
      </w:r>
      <w:r>
        <w:rPr>
          <w:rFonts w:ascii="Arial" w:hAnsi="Arial" w:cs="Arial"/>
          <w:sz w:val="20"/>
        </w:rPr>
        <w:t xml:space="preserve"> : +/-(50 ppm +3 % de la valeur mesurée)</w:t>
      </w:r>
    </w:p>
    <w:p w14:paraId="7DD053E7" w14:textId="77777777" w:rsidR="0046345F" w:rsidRDefault="0046345F" w:rsidP="0046345F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3C2FD083" w14:textId="7777777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Bloc d"alimentation : DC 15-24 V (+/- 10 %), AC 24 V (+/-10 %)</w:t>
      </w:r>
    </w:p>
    <w:p w14:paraId="7536E918" w14:textId="77777777" w:rsidR="00920084" w:rsidRDefault="00920084" w:rsidP="00920084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474C783C" w14:textId="2C33FBDD" w:rsidR="006C5D12" w:rsidRPr="00E47E9C" w:rsidRDefault="006C5D12" w:rsidP="006C5D12">
      <w:pPr>
        <w:pStyle w:val="PR3"/>
        <w:numPr>
          <w:ilvl w:val="0"/>
          <w:numId w:val="0"/>
        </w:numPr>
        <w:jc w:val="left"/>
        <w:rPr>
          <w:rFonts w:ascii="Arial" w:hAnsi="Arial" w:cs="Arial"/>
          <w:i/>
          <w:iCs/>
          <w:sz w:val="20"/>
          <w:u w:val="single"/>
        </w:rPr>
      </w:pPr>
      <w:r>
        <w:rPr>
          <w:rFonts w:ascii="Arial" w:hAnsi="Arial" w:cs="Arial"/>
          <w:i/>
          <w:iCs/>
          <w:sz w:val="20"/>
          <w:u w:val="single"/>
        </w:rPr>
        <w:t xml:space="preserve">Remarque à l'attention du prescripteur : Choisissez les valeurs de mesure appropriées pour répondre aux exigences de la conception.</w:t>
      </w:r>
      <w:r>
        <w:rPr>
          <w:rFonts w:ascii="Arial" w:hAnsi="Arial" w:cs="Arial"/>
          <w:i/>
          <w:iCs/>
          <w:sz w:val="20"/>
          <w:u w:val="single"/>
        </w:rPr>
        <w:t xml:space="preserve">  </w:t>
      </w:r>
    </w:p>
    <w:p w14:paraId="115EF45B" w14:textId="77777777" w:rsidR="0046345F" w:rsidRDefault="0046345F" w:rsidP="006C5D12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2D0F478" w14:textId="5F1D1229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valeurs de mesure doivent inclure </w:t>
      </w:r>
      <w:r>
        <w:rPr>
          <w:rFonts w:ascii="Arial" w:hAnsi="Arial" w:cs="Arial"/>
          <w:b/>
          <w:bCs/>
          <w:sz w:val="20"/>
        </w:rPr>
        <w:t xml:space="preserve">[CO</w:t>
      </w:r>
      <w:r>
        <w:rPr>
          <w:rFonts w:ascii="Arial" w:hAnsi="Arial" w:cs="Arial"/>
          <w:b/>
          <w:bCs/>
          <w:sz w:val="20"/>
          <w:vertAlign w:val="subscript"/>
        </w:rPr>
        <w:t xml:space="preserve">2</w:t>
      </w:r>
      <w:r>
        <w:rPr>
          <w:rFonts w:ascii="Arial" w:hAnsi="Arial" w:cs="Arial"/>
          <w:b/>
          <w:bCs/>
          <w:sz w:val="20"/>
        </w:rPr>
        <w:t xml:space="preserve">], [Température], [Humidité], [COV], [Mélange CO2+V°C]</w:t>
      </w:r>
    </w:p>
    <w:p w14:paraId="253F55EB" w14:textId="77777777" w:rsidR="0046345F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9CFE64D" w14:textId="581481D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L'élément d'humidité doit être un capteur capacitif à base de polymère avec filtre en treillis métallique en acier inoxydable.</w:t>
      </w:r>
    </w:p>
    <w:p w14:paraId="07C2DEDC" w14:textId="77777777" w:rsidR="0046345F" w:rsidRPr="00FE5288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4CA46B1" w14:textId="365844CB" w:rsidR="00962993" w:rsidRPr="00962993" w:rsidRDefault="00D2334F" w:rsidP="00B623EC">
      <w:pPr>
        <w:pStyle w:val="PR3"/>
        <w:numPr>
          <w:ilvl w:val="0"/>
          <w:numId w:val="8"/>
        </w:numPr>
        <w:jc w:val="left"/>
      </w:pPr>
      <w:r>
        <w:rPr>
          <w:rFonts w:ascii="Arial" w:hAnsi="Arial" w:cs="Arial"/>
          <w:sz w:val="20"/>
        </w:rPr>
        <w:t xml:space="preserve">CO</w:t>
      </w:r>
      <w:r>
        <w:rPr>
          <w:rFonts w:ascii="Arial" w:hAnsi="Arial" w:cs="Arial"/>
          <w:sz w:val="20"/>
          <w:vertAlign w:val="subscript"/>
        </w:rPr>
        <w:t xml:space="preserve">2</w:t>
      </w:r>
      <w:r>
        <w:rPr>
          <w:rFonts w:ascii="Arial" w:hAnsi="Arial" w:cs="Arial"/>
          <w:sz w:val="20"/>
        </w:rPr>
        <w:t xml:space="preserve">/Humidité/Température en option avec </w:t>
      </w:r>
      <w:r>
        <w:rPr>
          <w:rFonts w:ascii="Arial" w:hAnsi="Arial" w:cs="Arial"/>
          <w:sz w:val="20"/>
        </w:rPr>
        <w:t xml:space="preserve">BACnet</w:t>
      </w:r>
      <w:r>
        <w:rPr>
          <w:rFonts w:ascii="Arial" w:hAnsi="Arial" w:cs="Arial"/>
          <w:sz w:val="20"/>
        </w:rPr>
        <w:t xml:space="preserve"> MS/TP.</w:t>
      </w:r>
      <w:r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47B6" w14:textId="77777777" w:rsidR="00E45758" w:rsidRDefault="00E45758" w:rsidP="0059760C">
      <w:pPr>
        <w:spacing w:after="0" w:line="240" w:lineRule="auto"/>
      </w:pPr>
      <w:r>
        <w:separator/>
      </w:r>
    </w:p>
  </w:endnote>
  <w:endnote w:type="continuationSeparator" w:id="0">
    <w:p w14:paraId="18BF454E" w14:textId="77777777" w:rsidR="00E45758" w:rsidRDefault="00E45758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5904" w14:textId="77777777" w:rsidR="00E45758" w:rsidRDefault="00E45758" w:rsidP="0059760C">
      <w:pPr>
        <w:spacing w:after="0" w:line="240" w:lineRule="auto"/>
      </w:pPr>
      <w:r>
        <w:separator/>
      </w:r>
    </w:p>
  </w:footnote>
  <w:footnote w:type="continuationSeparator" w:id="0">
    <w:p w14:paraId="1A840CDA" w14:textId="77777777" w:rsidR="00E45758" w:rsidRDefault="00E45758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358A6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CFD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AF6911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23EC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575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2026-04-07T17:02:00Z</dcterms:created>
  <dcterms:modified xsi:type="dcterms:W3CDTF">2026-04-07T17:06:00Z</dcterms:modified>
</cp:coreProperties>
</file>