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D3BB" w14:textId="77777777" w:rsidR="004C068F" w:rsidRDefault="00E90864" w:rsidP="00632AC6">
      <w:pPr>
        <w:rPr>
          <w:rFonts w:ascii="Times New Roman" w:hAnsi="Times New Roman"/>
        </w:rPr>
      </w:pPr>
      <w:r w:rsidRPr="00E90864">
        <w:rPr>
          <w:rFonts w:ascii="Times New Roman" w:hAnsi="Times New Roman"/>
        </w:rPr>
        <w:t>SECTION 230923.11 – CONTRO</w:t>
      </w:r>
      <w:r w:rsidR="00971479">
        <w:rPr>
          <w:rFonts w:ascii="Times New Roman" w:hAnsi="Times New Roman"/>
        </w:rPr>
        <w:t>L</w:t>
      </w:r>
      <w:r w:rsidRPr="00E90864">
        <w:rPr>
          <w:rFonts w:ascii="Times New Roman" w:hAnsi="Times New Roman"/>
        </w:rPr>
        <w:t xml:space="preserve"> VALVES</w:t>
      </w:r>
    </w:p>
    <w:p w14:paraId="5984613B" w14:textId="02A69F1A" w:rsidR="00764E2B" w:rsidRDefault="00E90864" w:rsidP="000E68A7">
      <w:pPr>
        <w:pStyle w:val="PR1"/>
        <w:numPr>
          <w:ilvl w:val="4"/>
          <w:numId w:val="14"/>
        </w:numPr>
      </w:pPr>
      <w:r>
        <w:t>Control valve</w:t>
      </w:r>
      <w:r w:rsidR="001209CD">
        <w:t xml:space="preserve"> and actuator </w:t>
      </w:r>
      <w:r>
        <w:t xml:space="preserve">shall be provided and delivered from a single manufacturer as a complete assembly.  </w:t>
      </w:r>
    </w:p>
    <w:p w14:paraId="46930C65" w14:textId="77777777" w:rsidR="00E90864" w:rsidRDefault="00E90864" w:rsidP="000E68A7">
      <w:pPr>
        <w:pStyle w:val="PR1"/>
        <w:numPr>
          <w:ilvl w:val="4"/>
          <w:numId w:val="14"/>
        </w:numPr>
      </w:pPr>
      <w:r>
        <w:t>The manufacturer shall warrant all components for a period of 5 years, except where noted, from the date of production with the first two years unconditional.</w:t>
      </w:r>
    </w:p>
    <w:p w14:paraId="124F511E" w14:textId="77777777" w:rsidR="00850BE4" w:rsidRDefault="00D26D7C" w:rsidP="00632AC6">
      <w:pPr>
        <w:pStyle w:val="ART"/>
        <w:numPr>
          <w:ilvl w:val="3"/>
          <w:numId w:val="16"/>
        </w:numPr>
        <w:spacing w:before="240"/>
      </w:pPr>
      <w:r>
        <w:t>BUTTERFLY-STYLE CONTROL VALVES</w:t>
      </w:r>
    </w:p>
    <w:p w14:paraId="07E797E3" w14:textId="77777777" w:rsidR="00F929C2" w:rsidRPr="00632AC6" w:rsidRDefault="00BC74ED" w:rsidP="00F929C2">
      <w:pPr>
        <w:pStyle w:val="ART"/>
        <w:numPr>
          <w:ilvl w:val="4"/>
          <w:numId w:val="3"/>
        </w:numPr>
        <w:spacing w:before="240"/>
        <w:rPr>
          <w:b/>
          <w:color w:val="FF6600"/>
        </w:rPr>
      </w:pPr>
      <w:r>
        <w:t>Manufactured, brand labeled or distributed by Belimo.</w:t>
      </w:r>
      <w:r w:rsidR="00F929C2" w:rsidRPr="00632AC6">
        <w:t xml:space="preserve"> </w:t>
      </w:r>
    </w:p>
    <w:p w14:paraId="5ABA847A" w14:textId="2E39DB66" w:rsidR="001F6E2D" w:rsidRDefault="008224DE" w:rsidP="008224DE">
      <w:pPr>
        <w:pStyle w:val="PR2"/>
        <w:numPr>
          <w:ilvl w:val="4"/>
          <w:numId w:val="1"/>
        </w:numPr>
        <w:spacing w:before="240"/>
      </w:pPr>
      <w:r>
        <w:t>Commer</w:t>
      </w:r>
      <w:r w:rsidR="002678FB">
        <w:t>ci</w:t>
      </w:r>
      <w:r>
        <w:t xml:space="preserve">al-Grade Butterfly Valves </w:t>
      </w:r>
      <w:r w:rsidR="00D26D7C" w:rsidRPr="008224DE">
        <w:rPr>
          <w:b/>
          <w:color w:val="FF0000"/>
        </w:rPr>
        <w:t xml:space="preserve">NPS 2 </w:t>
      </w:r>
      <w:r w:rsidR="00D26D7C" w:rsidRPr="008224DE">
        <w:rPr>
          <w:b/>
          <w:color w:val="31849B"/>
        </w:rPr>
        <w:t>(DN 50)</w:t>
      </w:r>
      <w:r w:rsidR="00D26D7C" w:rsidRPr="008224DE">
        <w:rPr>
          <w:color w:val="FF0000"/>
        </w:rPr>
        <w:t xml:space="preserve"> </w:t>
      </w:r>
      <w:r w:rsidR="00D26D7C">
        <w:t xml:space="preserve">through </w:t>
      </w:r>
      <w:r w:rsidR="00D26D7C" w:rsidRPr="008224DE">
        <w:rPr>
          <w:b/>
          <w:color w:val="FF0000"/>
        </w:rPr>
        <w:t>NPS 24</w:t>
      </w:r>
      <w:r w:rsidR="00D26D7C" w:rsidRPr="008224DE">
        <w:rPr>
          <w:b/>
        </w:rPr>
        <w:t xml:space="preserve"> </w:t>
      </w:r>
      <w:r w:rsidR="00D26D7C" w:rsidRPr="008224DE">
        <w:rPr>
          <w:b/>
          <w:color w:val="31849B"/>
        </w:rPr>
        <w:t>(DN 600)</w:t>
      </w:r>
      <w:r w:rsidR="001F6E2D">
        <w:t>:</w:t>
      </w:r>
      <w:r w:rsidR="00632AC6">
        <w:t xml:space="preserve"> </w:t>
      </w:r>
    </w:p>
    <w:p w14:paraId="4079322F" w14:textId="77777777" w:rsidR="005F2EBA" w:rsidRDefault="005F2EBA" w:rsidP="005F2EBA">
      <w:pPr>
        <w:pStyle w:val="PR2"/>
      </w:pPr>
      <w:r w:rsidRPr="00EB7DBD">
        <w:t>Materials</w:t>
      </w:r>
      <w:r>
        <w:t>:</w:t>
      </w:r>
    </w:p>
    <w:p w14:paraId="04870434" w14:textId="77777777" w:rsidR="005F2EBA" w:rsidRDefault="005F2EBA" w:rsidP="005F2EBA">
      <w:pPr>
        <w:pStyle w:val="PR3"/>
      </w:pPr>
      <w:r>
        <w:t xml:space="preserve">Body: </w:t>
      </w:r>
    </w:p>
    <w:p w14:paraId="4AB8EB2C" w14:textId="77777777" w:rsidR="005F2EBA" w:rsidRDefault="005F2EBA" w:rsidP="005F2EBA">
      <w:pPr>
        <w:pStyle w:val="PR4"/>
      </w:pPr>
      <w:r>
        <w:t>Ductile iron.</w:t>
      </w:r>
    </w:p>
    <w:p w14:paraId="3322DE3D" w14:textId="77777777" w:rsidR="005F2EBA" w:rsidRDefault="005F2EBA" w:rsidP="005F2EBA">
      <w:pPr>
        <w:pStyle w:val="PR3"/>
      </w:pPr>
      <w:r>
        <w:t xml:space="preserve">Disc:  </w:t>
      </w:r>
    </w:p>
    <w:p w14:paraId="5BB4892C" w14:textId="77777777" w:rsidR="005F2EBA" w:rsidRDefault="005F2EBA" w:rsidP="005F2EBA">
      <w:pPr>
        <w:pStyle w:val="PR4"/>
      </w:pPr>
      <w:r>
        <w:t>304 stainless</w:t>
      </w:r>
    </w:p>
    <w:p w14:paraId="37FF53F9" w14:textId="77777777" w:rsidR="005F2EBA" w:rsidRDefault="005F2EBA" w:rsidP="005F2EBA">
      <w:pPr>
        <w:pStyle w:val="PR3"/>
      </w:pPr>
      <w:r>
        <w:t>Shaft</w:t>
      </w:r>
      <w:r w:rsidRPr="00F13DD7">
        <w:t xml:space="preserve"> </w:t>
      </w:r>
    </w:p>
    <w:p w14:paraId="59453C04" w14:textId="565E8306" w:rsidR="005F2EBA" w:rsidRDefault="005F2EBA" w:rsidP="005F2EBA">
      <w:pPr>
        <w:pStyle w:val="PR4"/>
      </w:pPr>
      <w:r>
        <w:t>4</w:t>
      </w:r>
      <w:r w:rsidR="00AA3C8F">
        <w:t>20</w:t>
      </w:r>
      <w:r>
        <w:t xml:space="preserve"> stainless</w:t>
      </w:r>
    </w:p>
    <w:p w14:paraId="501C4702" w14:textId="77777777" w:rsidR="005F2EBA" w:rsidRDefault="005F2EBA" w:rsidP="005F2EBA">
      <w:pPr>
        <w:pStyle w:val="PR3"/>
      </w:pPr>
      <w:r>
        <w:t xml:space="preserve">Seat:  </w:t>
      </w:r>
    </w:p>
    <w:p w14:paraId="67DD0498" w14:textId="5BEDCE03" w:rsidR="005F2EBA" w:rsidRDefault="005F2EBA" w:rsidP="005F2EBA">
      <w:pPr>
        <w:pStyle w:val="PR4"/>
      </w:pPr>
      <w:r>
        <w:t>EPDM</w:t>
      </w:r>
    </w:p>
    <w:p w14:paraId="25063880" w14:textId="77777777" w:rsidR="005F2EBA" w:rsidRDefault="005F2EBA" w:rsidP="005F2EBA">
      <w:pPr>
        <w:pStyle w:val="PR3"/>
      </w:pPr>
      <w:r>
        <w:t xml:space="preserve">Shaft Bushing:  </w:t>
      </w:r>
    </w:p>
    <w:p w14:paraId="7AB254F2" w14:textId="77777777" w:rsidR="005F2EBA" w:rsidRDefault="005F2EBA" w:rsidP="005F2EBA">
      <w:pPr>
        <w:pStyle w:val="PR4"/>
      </w:pPr>
      <w:r>
        <w:t>Reinforced PTFE</w:t>
      </w:r>
    </w:p>
    <w:p w14:paraId="2671CEF0" w14:textId="77777777" w:rsidR="005F2EBA" w:rsidRDefault="005F2EBA" w:rsidP="00D26D7C">
      <w:pPr>
        <w:pStyle w:val="PR2"/>
        <w:spacing w:before="240"/>
      </w:pPr>
      <w:r>
        <w:t>End Fitting</w:t>
      </w:r>
      <w:r w:rsidR="00523C52">
        <w:t>: ANSI Class 150</w:t>
      </w:r>
    </w:p>
    <w:p w14:paraId="771C8CF3" w14:textId="77777777" w:rsidR="00D26D7C" w:rsidRDefault="00523C52" w:rsidP="00D26D7C">
      <w:pPr>
        <w:pStyle w:val="PR2"/>
      </w:pPr>
      <w:r>
        <w:t>Media</w:t>
      </w:r>
      <w:r w:rsidR="00D26D7C">
        <w:t xml:space="preserve">: </w:t>
      </w:r>
      <w:r>
        <w:t>chilled water, hot water</w:t>
      </w:r>
      <w:r w:rsidR="005141F3">
        <w:t>,</w:t>
      </w:r>
      <w:r>
        <w:t xml:space="preserve"> 60%</w:t>
      </w:r>
      <w:r w:rsidR="005116B7">
        <w:t xml:space="preserve"> </w:t>
      </w:r>
      <w:r>
        <w:t>glycol</w:t>
      </w:r>
      <w:r w:rsidR="00D26D7C">
        <w:t xml:space="preserve">.  </w:t>
      </w:r>
    </w:p>
    <w:p w14:paraId="1D583639" w14:textId="77777777" w:rsidR="00D26D7C" w:rsidRDefault="00D26D7C" w:rsidP="001F6E2D">
      <w:pPr>
        <w:pStyle w:val="PR2"/>
      </w:pPr>
      <w:r>
        <w:t>Performance:</w:t>
      </w:r>
    </w:p>
    <w:p w14:paraId="5C24EA91" w14:textId="77777777" w:rsidR="00D26D7C" w:rsidRDefault="00523C52" w:rsidP="001F6E2D">
      <w:pPr>
        <w:pStyle w:val="PR3"/>
      </w:pPr>
      <w:r>
        <w:t>Media temperature: - 22°F to 250°F</w:t>
      </w:r>
      <w:r w:rsidR="00D26D7C">
        <w:t>.</w:t>
      </w:r>
    </w:p>
    <w:p w14:paraId="0F47AFEB" w14:textId="7E64DA12" w:rsidR="00D26D7C" w:rsidRDefault="00290996" w:rsidP="00D26D7C">
      <w:pPr>
        <w:pStyle w:val="PR3"/>
      </w:pPr>
      <w:r>
        <w:t>Body pressure</w:t>
      </w:r>
      <w:r w:rsidR="00D26D7C">
        <w:t xml:space="preserve">: </w:t>
      </w:r>
      <w:r w:rsidR="00AA3C8F">
        <w:t>232 psi cold working pressure (CWP)</w:t>
      </w:r>
    </w:p>
    <w:p w14:paraId="4C348BC8" w14:textId="19D7FB68" w:rsidR="00D26D7C" w:rsidRDefault="00290996" w:rsidP="00D26D7C">
      <w:pPr>
        <w:pStyle w:val="PR3"/>
      </w:pPr>
      <w:r>
        <w:t xml:space="preserve">Close-off Pressure: </w:t>
      </w:r>
      <w:r w:rsidRPr="008224DE">
        <w:rPr>
          <w:b/>
          <w:color w:val="FF0000"/>
        </w:rPr>
        <w:t xml:space="preserve">NPS 2 </w:t>
      </w:r>
      <w:r w:rsidRPr="008224DE">
        <w:rPr>
          <w:b/>
          <w:color w:val="31849B"/>
        </w:rPr>
        <w:t>(DN 50)</w:t>
      </w:r>
      <w:r w:rsidRPr="008224DE">
        <w:rPr>
          <w:color w:val="FF0000"/>
        </w:rPr>
        <w:t xml:space="preserve"> </w:t>
      </w:r>
      <w:r w:rsidRPr="009369F8">
        <w:t>through</w:t>
      </w:r>
      <w:r w:rsidRPr="008224DE">
        <w:rPr>
          <w:color w:val="FF0000"/>
        </w:rPr>
        <w:t xml:space="preserve"> </w:t>
      </w:r>
      <w:r w:rsidRPr="008224DE">
        <w:rPr>
          <w:b/>
          <w:color w:val="FF0000"/>
        </w:rPr>
        <w:t xml:space="preserve">NPS </w:t>
      </w:r>
      <w:r w:rsidR="009F3F3A">
        <w:rPr>
          <w:b/>
          <w:color w:val="FF0000"/>
        </w:rPr>
        <w:t>12</w:t>
      </w:r>
      <w:r w:rsidR="009F3F3A" w:rsidRPr="008224DE">
        <w:rPr>
          <w:b/>
        </w:rPr>
        <w:t xml:space="preserve"> </w:t>
      </w:r>
      <w:r w:rsidRPr="008224DE">
        <w:rPr>
          <w:b/>
          <w:color w:val="31849B"/>
        </w:rPr>
        <w:t xml:space="preserve">(DN </w:t>
      </w:r>
      <w:r w:rsidR="009F3F3A">
        <w:rPr>
          <w:b/>
          <w:color w:val="31849B"/>
        </w:rPr>
        <w:t>300</w:t>
      </w:r>
      <w:r w:rsidRPr="008224DE">
        <w:rPr>
          <w:b/>
          <w:color w:val="31849B"/>
        </w:rPr>
        <w:t>)</w:t>
      </w:r>
      <w:r>
        <w:rPr>
          <w:b/>
          <w:color w:val="31849B"/>
        </w:rPr>
        <w:t xml:space="preserve"> </w:t>
      </w:r>
      <w:r w:rsidRPr="001209CD">
        <w:rPr>
          <w:bCs/>
          <w:color w:val="000000" w:themeColor="text1"/>
        </w:rPr>
        <w:t>200 psi</w:t>
      </w:r>
      <w:r>
        <w:rPr>
          <w:b/>
          <w:color w:val="31849B"/>
        </w:rPr>
        <w:t xml:space="preserve">, </w:t>
      </w:r>
      <w:r w:rsidRPr="008224DE">
        <w:rPr>
          <w:b/>
          <w:color w:val="FF0000"/>
        </w:rPr>
        <w:t>NPS 1</w:t>
      </w:r>
      <w:r>
        <w:rPr>
          <w:b/>
          <w:color w:val="FF0000"/>
        </w:rPr>
        <w:t>4</w:t>
      </w:r>
      <w:r w:rsidRPr="008224DE">
        <w:rPr>
          <w:b/>
        </w:rPr>
        <w:t xml:space="preserve"> </w:t>
      </w:r>
      <w:r w:rsidRPr="008224DE">
        <w:rPr>
          <w:b/>
          <w:color w:val="31849B"/>
        </w:rPr>
        <w:t>(DN 3</w:t>
      </w:r>
      <w:r>
        <w:rPr>
          <w:b/>
          <w:color w:val="31849B"/>
        </w:rPr>
        <w:t>50</w:t>
      </w:r>
      <w:r w:rsidRPr="008224DE">
        <w:rPr>
          <w:b/>
          <w:color w:val="31849B"/>
        </w:rPr>
        <w:t>)</w:t>
      </w:r>
      <w:r>
        <w:t xml:space="preserve"> through </w:t>
      </w:r>
      <w:r w:rsidRPr="008224DE">
        <w:rPr>
          <w:b/>
          <w:color w:val="FF0000"/>
        </w:rPr>
        <w:t>NPS 24</w:t>
      </w:r>
      <w:r w:rsidRPr="008224DE">
        <w:rPr>
          <w:b/>
        </w:rPr>
        <w:t xml:space="preserve"> </w:t>
      </w:r>
      <w:r w:rsidRPr="008224DE">
        <w:rPr>
          <w:b/>
          <w:color w:val="31849B"/>
        </w:rPr>
        <w:t>(DN 600)</w:t>
      </w:r>
      <w:r>
        <w:rPr>
          <w:b/>
          <w:color w:val="31849B"/>
        </w:rPr>
        <w:t xml:space="preserve"> </w:t>
      </w:r>
      <w:r w:rsidRPr="001209CD">
        <w:rPr>
          <w:bCs/>
          <w:color w:val="000000" w:themeColor="text1"/>
        </w:rPr>
        <w:t>150 psi</w:t>
      </w:r>
      <w:r w:rsidR="00D26D7C">
        <w:t>.</w:t>
      </w:r>
    </w:p>
    <w:p w14:paraId="16E36774" w14:textId="77777777" w:rsidR="00290996" w:rsidRDefault="00290996" w:rsidP="00D26D7C">
      <w:pPr>
        <w:pStyle w:val="PR3"/>
      </w:pPr>
      <w:r>
        <w:t>Maximum Velocity: 12 FPS</w:t>
      </w:r>
    </w:p>
    <w:p w14:paraId="2D0480EB" w14:textId="6148BA47" w:rsidR="00290996" w:rsidRDefault="00290996" w:rsidP="00D26D7C">
      <w:pPr>
        <w:pStyle w:val="PR3"/>
      </w:pPr>
      <w:r>
        <w:t>Leakage: 0%</w:t>
      </w:r>
      <w:r w:rsidR="009F3F3A">
        <w:t xml:space="preserve"> </w:t>
      </w:r>
      <w:r>
        <w:t xml:space="preserve">flow </w:t>
      </w:r>
    </w:p>
    <w:p w14:paraId="20D27E8E" w14:textId="77777777" w:rsidR="00290996" w:rsidRDefault="00290996" w:rsidP="00D26D7C">
      <w:pPr>
        <w:pStyle w:val="PR3"/>
      </w:pPr>
      <w:r>
        <w:t xml:space="preserve">Flow characteristic: </w:t>
      </w:r>
      <w:r w:rsidR="005141F3">
        <w:t>2</w:t>
      </w:r>
      <w:r>
        <w:t xml:space="preserve">-way </w:t>
      </w:r>
      <w:r w:rsidR="005141F3">
        <w:t>(</w:t>
      </w:r>
      <w:r>
        <w:t>modified</w:t>
      </w:r>
      <w:r w:rsidR="005141F3">
        <w:t xml:space="preserve"> equal percentage), 3-way (linear)</w:t>
      </w:r>
    </w:p>
    <w:p w14:paraId="464DD67E" w14:textId="77777777" w:rsidR="00523C52" w:rsidRDefault="00CD07B3" w:rsidP="00523C52">
      <w:pPr>
        <w:pStyle w:val="PR2"/>
      </w:pPr>
      <w:r>
        <w:t xml:space="preserve">Bidirectional </w:t>
      </w:r>
      <w:r w:rsidR="00523C52">
        <w:t xml:space="preserve">Three-way valve arrangement: Two 2-way butterfly valves in a cast iron Tee configuration cross-linked to ensure proper flow orientation.  </w:t>
      </w:r>
    </w:p>
    <w:p w14:paraId="03F81AE8" w14:textId="66CD100A" w:rsidR="00BC2914" w:rsidRDefault="00BC2914" w:rsidP="00BC2914">
      <w:pPr>
        <w:pStyle w:val="CMT"/>
      </w:pPr>
    </w:p>
    <w:sectPr w:rsidR="00BC291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A5D2" w14:textId="77777777" w:rsidR="001336B9" w:rsidRDefault="001336B9" w:rsidP="0059760C">
      <w:pPr>
        <w:spacing w:after="0" w:line="240" w:lineRule="auto"/>
      </w:pPr>
      <w:r>
        <w:separator/>
      </w:r>
    </w:p>
  </w:endnote>
  <w:endnote w:type="continuationSeparator" w:id="0">
    <w:p w14:paraId="39794E90" w14:textId="77777777" w:rsidR="001336B9" w:rsidRDefault="001336B9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C6D0" w14:textId="3C31B799" w:rsidR="0059760C" w:rsidRDefault="007A364B">
    <w:pPr>
      <w:pStyle w:val="Footer"/>
    </w:pPr>
    <w:proofErr w:type="spellStart"/>
    <w:r>
      <w:t>hd</w:t>
    </w:r>
    <w:proofErr w:type="spellEnd"/>
    <w:r>
      <w:t xml:space="preserve"> Series</w:t>
    </w:r>
    <w:r w:rsidR="00706BB4">
      <w:t xml:space="preserve"> (</w:t>
    </w:r>
    <w:r w:rsidR="009F3F3A">
      <w:t>01</w:t>
    </w:r>
    <w:r w:rsidR="00016C34">
      <w:t>26</w:t>
    </w:r>
    <w:r w:rsidR="009F3F3A">
      <w:t>2024</w:t>
    </w:r>
    <w:r w:rsidR="00706BB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74D8" w14:textId="77777777" w:rsidR="001336B9" w:rsidRDefault="001336B9" w:rsidP="0059760C">
      <w:pPr>
        <w:spacing w:after="0" w:line="240" w:lineRule="auto"/>
      </w:pPr>
      <w:r>
        <w:separator/>
      </w:r>
    </w:p>
  </w:footnote>
  <w:footnote w:type="continuationSeparator" w:id="0">
    <w:p w14:paraId="2E0C08E1" w14:textId="77777777" w:rsidR="001336B9" w:rsidRDefault="001336B9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47AE" w14:textId="6569DC52" w:rsidR="009140D0" w:rsidRDefault="00FB733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02BB27" wp14:editId="4FD62582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0063735">
    <w:abstractNumId w:val="0"/>
  </w:num>
  <w:num w:numId="2" w16cid:durableId="804202241">
    <w:abstractNumId w:val="3"/>
  </w:num>
  <w:num w:numId="3" w16cid:durableId="641159403">
    <w:abstractNumId w:val="0"/>
  </w:num>
  <w:num w:numId="4" w16cid:durableId="50032047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09938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24963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4212966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 w16cid:durableId="433861899">
    <w:abstractNumId w:val="4"/>
  </w:num>
  <w:num w:numId="9" w16cid:durableId="5864452">
    <w:abstractNumId w:val="1"/>
  </w:num>
  <w:num w:numId="10" w16cid:durableId="576328339">
    <w:abstractNumId w:val="6"/>
  </w:num>
  <w:num w:numId="11" w16cid:durableId="135295162">
    <w:abstractNumId w:val="5"/>
  </w:num>
  <w:num w:numId="12" w16cid:durableId="1787189963">
    <w:abstractNumId w:val="2"/>
  </w:num>
  <w:num w:numId="13" w16cid:durableId="157289165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130867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635218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05823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4"/>
    <w:rsid w:val="00016C34"/>
    <w:rsid w:val="00025006"/>
    <w:rsid w:val="000741EF"/>
    <w:rsid w:val="000A7C91"/>
    <w:rsid w:val="000B13C8"/>
    <w:rsid w:val="000E68A7"/>
    <w:rsid w:val="00117CF6"/>
    <w:rsid w:val="001209CD"/>
    <w:rsid w:val="001336B9"/>
    <w:rsid w:val="00141753"/>
    <w:rsid w:val="00150F9F"/>
    <w:rsid w:val="00163BBB"/>
    <w:rsid w:val="0019270A"/>
    <w:rsid w:val="001B557A"/>
    <w:rsid w:val="001C7631"/>
    <w:rsid w:val="001D62EF"/>
    <w:rsid w:val="001F6096"/>
    <w:rsid w:val="001F620D"/>
    <w:rsid w:val="001F6E2D"/>
    <w:rsid w:val="002678FB"/>
    <w:rsid w:val="00290996"/>
    <w:rsid w:val="002E1D00"/>
    <w:rsid w:val="002E252F"/>
    <w:rsid w:val="002F3A27"/>
    <w:rsid w:val="0032484F"/>
    <w:rsid w:val="00356930"/>
    <w:rsid w:val="00370616"/>
    <w:rsid w:val="003A7269"/>
    <w:rsid w:val="003B0D10"/>
    <w:rsid w:val="003D3014"/>
    <w:rsid w:val="00411600"/>
    <w:rsid w:val="00421DF6"/>
    <w:rsid w:val="00495087"/>
    <w:rsid w:val="004C068F"/>
    <w:rsid w:val="004D3C1E"/>
    <w:rsid w:val="005116B7"/>
    <w:rsid w:val="005141F3"/>
    <w:rsid w:val="00523C52"/>
    <w:rsid w:val="0053443E"/>
    <w:rsid w:val="0059760C"/>
    <w:rsid w:val="005A7700"/>
    <w:rsid w:val="005B180F"/>
    <w:rsid w:val="005D240E"/>
    <w:rsid w:val="005F2EBA"/>
    <w:rsid w:val="006265EF"/>
    <w:rsid w:val="00632AC6"/>
    <w:rsid w:val="006A12D5"/>
    <w:rsid w:val="006C208C"/>
    <w:rsid w:val="006F29C4"/>
    <w:rsid w:val="00706BB4"/>
    <w:rsid w:val="00707BD0"/>
    <w:rsid w:val="00735B98"/>
    <w:rsid w:val="00750D51"/>
    <w:rsid w:val="00764E2B"/>
    <w:rsid w:val="007A364B"/>
    <w:rsid w:val="00801819"/>
    <w:rsid w:val="008224DE"/>
    <w:rsid w:val="00825F8A"/>
    <w:rsid w:val="0084084F"/>
    <w:rsid w:val="00847374"/>
    <w:rsid w:val="00850BE4"/>
    <w:rsid w:val="00872AF7"/>
    <w:rsid w:val="00887EAD"/>
    <w:rsid w:val="00887FA1"/>
    <w:rsid w:val="008B2DCE"/>
    <w:rsid w:val="008B4DFB"/>
    <w:rsid w:val="008B746C"/>
    <w:rsid w:val="00906571"/>
    <w:rsid w:val="009140D0"/>
    <w:rsid w:val="009449CA"/>
    <w:rsid w:val="00951292"/>
    <w:rsid w:val="00962252"/>
    <w:rsid w:val="00971479"/>
    <w:rsid w:val="00990191"/>
    <w:rsid w:val="009A7287"/>
    <w:rsid w:val="009D5A0E"/>
    <w:rsid w:val="009F3889"/>
    <w:rsid w:val="009F3F3A"/>
    <w:rsid w:val="00A203CE"/>
    <w:rsid w:val="00A67553"/>
    <w:rsid w:val="00A90369"/>
    <w:rsid w:val="00AA36EB"/>
    <w:rsid w:val="00AA3C8F"/>
    <w:rsid w:val="00AE57DC"/>
    <w:rsid w:val="00B0031C"/>
    <w:rsid w:val="00B209D0"/>
    <w:rsid w:val="00B50641"/>
    <w:rsid w:val="00B76B12"/>
    <w:rsid w:val="00B87807"/>
    <w:rsid w:val="00B93BE3"/>
    <w:rsid w:val="00BA41B8"/>
    <w:rsid w:val="00BA5806"/>
    <w:rsid w:val="00BC2914"/>
    <w:rsid w:val="00BC74ED"/>
    <w:rsid w:val="00C02916"/>
    <w:rsid w:val="00C4524E"/>
    <w:rsid w:val="00C50F36"/>
    <w:rsid w:val="00C75A8D"/>
    <w:rsid w:val="00CB0557"/>
    <w:rsid w:val="00CD07B3"/>
    <w:rsid w:val="00CE4591"/>
    <w:rsid w:val="00CF3E48"/>
    <w:rsid w:val="00D24439"/>
    <w:rsid w:val="00D26D7C"/>
    <w:rsid w:val="00D56ABE"/>
    <w:rsid w:val="00DA529F"/>
    <w:rsid w:val="00DC7E28"/>
    <w:rsid w:val="00DF11E2"/>
    <w:rsid w:val="00E21C60"/>
    <w:rsid w:val="00E9052B"/>
    <w:rsid w:val="00E90864"/>
    <w:rsid w:val="00EB3CA1"/>
    <w:rsid w:val="00EF6D9F"/>
    <w:rsid w:val="00F10ED8"/>
    <w:rsid w:val="00F34B5A"/>
    <w:rsid w:val="00F42E3E"/>
    <w:rsid w:val="00F929C2"/>
    <w:rsid w:val="00FB7336"/>
    <w:rsid w:val="00FE0593"/>
    <w:rsid w:val="00FE3C6D"/>
    <w:rsid w:val="00FF2D92"/>
    <w:rsid w:val="09C2B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2AF0F"/>
  <w15:chartTrackingRefBased/>
  <w15:docId w15:val="{99C319D9-9C71-470D-911A-BC189E95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240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26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5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B79EE3A8DA54C88D5C4EACC126410" ma:contentTypeVersion="6" ma:contentTypeDescription="Create a new document." ma:contentTypeScope="" ma:versionID="50e99a18427fa5e9935601e671525d40">
  <xsd:schema xmlns:xsd="http://www.w3.org/2001/XMLSchema" xmlns:xs="http://www.w3.org/2001/XMLSchema" xmlns:p="http://schemas.microsoft.com/office/2006/metadata/properties" xmlns:ns2="19ebd1bb-8645-4eb5-84ed-49ecbcc43a56" xmlns:ns3="796cc898-eb98-4b31-bebe-be8fdbeac870" targetNamespace="http://schemas.microsoft.com/office/2006/metadata/properties" ma:root="true" ma:fieldsID="3e247360627b78dd21ca07188334f864" ns2:_="" ns3:_="">
    <xsd:import namespace="19ebd1bb-8645-4eb5-84ed-49ecbcc43a56"/>
    <xsd:import namespace="796cc898-eb98-4b31-bebe-be8fdbeac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d1bb-8645-4eb5-84ed-49ecbcc4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898-eb98-4b31-bebe-be8fdbe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CCDCB-E469-498A-8DB2-1B2F2049C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7767F-8988-40F3-A632-2302CE858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9AD36-150A-47E1-B417-70DFB4DAE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140CD-557D-4BBF-A169-A9D10A412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bd1bb-8645-4eb5-84ed-49ecbcc43a56"/>
    <ds:schemaRef ds:uri="796cc898-eb98-4b31-bebe-be8fdbea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cp:lastModifiedBy>Walker, Robert</cp:lastModifiedBy>
  <cp:revision>2</cp:revision>
  <cp:lastPrinted>2024-01-08T13:59:00Z</cp:lastPrinted>
  <dcterms:created xsi:type="dcterms:W3CDTF">2024-01-26T16:56:00Z</dcterms:created>
  <dcterms:modified xsi:type="dcterms:W3CDTF">2024-01-26T16:56:00Z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0x010100DD8B79EE3A8DA54C88D5C4EACC126410</vt:lpwstr>
  </property>
</Properties>
</file>