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CE84E" w14:textId="77777777" w:rsidR="002D0CB5" w:rsidRDefault="002D0CB5" w:rsidP="002D0CB5">
      <w:pPr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 xml:space="preserve">Révisé le 14 novembre 2025</w:t>
      </w:r>
    </w:p>
    <w:p w14:paraId="083DD629" w14:textId="77777777" w:rsidR="002D0CB5" w:rsidRDefault="002D0CB5" w:rsidP="00462F56">
      <w:pPr>
        <w:rPr>
          <w:rFonts w:cs="Arial"/>
          <w:b/>
          <w:bCs/>
          <w:szCs w:val="20"/>
        </w:rPr>
      </w:pPr>
    </w:p>
    <w:p w14:paraId="0433F889" w14:textId="6D2D91C3" w:rsidR="00935754" w:rsidRPr="00E27EDC" w:rsidRDefault="00462F56" w:rsidP="00462F56">
      <w:pPr>
        <w:rPr>
          <w:rFonts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Section 230900 Robinets de réglage</w:t>
      </w:r>
    </w:p>
    <w:p w14:paraId="02D4BE86" w14:textId="77777777" w:rsidR="00462F56" w:rsidRPr="00E27EDC" w:rsidRDefault="00462F56" w:rsidP="00462F56">
      <w:pPr>
        <w:rPr>
          <w:rFonts w:cs="Arial"/>
          <w:b/>
          <w:bCs/>
          <w:szCs w:val="20"/>
        </w:rPr>
      </w:pPr>
    </w:p>
    <w:p w14:paraId="144920C1" w14:textId="35C6EEE3" w:rsidR="00AF73A5" w:rsidRPr="00E27EDC" w:rsidRDefault="00935C77" w:rsidP="00AF73A5">
      <w:pPr>
        <w:rPr>
          <w:rFonts w:cs="Arial"/>
          <w:i/>
          <w:iCs/>
          <w:szCs w:val="20"/>
        </w:rPr>
      </w:pPr>
      <w:bookmarkStart w:id="0" w:name="_Hlk195096742"/>
      <w:r>
        <w:rPr>
          <w:rFonts w:ascii="Arial" w:hAnsi="Arial" w:cs="Arial"/>
          <w:szCs w:val="20"/>
          <w:u w:val="single"/>
        </w:rPr>
        <w:t xml:space="preserve">Robinets à papillon à rainures (Belimo VIC)</w:t>
      </w:r>
    </w:p>
    <w:p w14:paraId="547A35EC" w14:textId="77777777" w:rsidR="00AF73A5" w:rsidRPr="00E27EDC" w:rsidRDefault="00AF73A5" w:rsidP="00AF73A5">
      <w:pPr>
        <w:rPr>
          <w:rFonts w:cs="Arial"/>
          <w:szCs w:val="20"/>
        </w:rPr>
      </w:pPr>
    </w:p>
    <w:p w14:paraId="6F738635" w14:textId="77777777" w:rsidR="00AF73A5" w:rsidRPr="00E27EDC" w:rsidRDefault="00AF73A5" w:rsidP="00935C77">
      <w:pPr>
        <w:pStyle w:val="ListParagraph"/>
        <w:numPr>
          <w:ilvl w:val="0"/>
          <w:numId w:val="48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La combinaison robinet de réglage-servomoteur doit être fournie et livrée par un seul fabricant.</w:t>
      </w:r>
    </w:p>
    <w:p w14:paraId="3DF0998A" w14:textId="77777777" w:rsidR="00AF73A5" w:rsidRPr="00E27EDC" w:rsidRDefault="00AF73A5" w:rsidP="00AF73A5">
      <w:pPr>
        <w:pStyle w:val="ListParagraph"/>
        <w:rPr>
          <w:rFonts w:cs="Arial"/>
          <w:szCs w:val="20"/>
        </w:rPr>
      </w:pPr>
    </w:p>
    <w:p w14:paraId="523F0764" w14:textId="77777777" w:rsidR="00AF73A5" w:rsidRPr="00E27EDC" w:rsidRDefault="00AF73A5" w:rsidP="00935C77">
      <w:pPr>
        <w:pStyle w:val="ListParagraph"/>
        <w:numPr>
          <w:ilvl w:val="0"/>
          <w:numId w:val="48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Fabrication, étiquetage ou distribution effectués par Belimo.</w:t>
      </w:r>
    </w:p>
    <w:p w14:paraId="570B7360" w14:textId="77777777" w:rsidR="00AF73A5" w:rsidRPr="00E27EDC" w:rsidRDefault="00AF73A5" w:rsidP="00AF73A5">
      <w:pPr>
        <w:pStyle w:val="ListParagraph"/>
        <w:rPr>
          <w:rFonts w:cs="Arial"/>
          <w:szCs w:val="20"/>
        </w:rPr>
      </w:pPr>
    </w:p>
    <w:p w14:paraId="6D5600DD" w14:textId="58BC6175" w:rsidR="00AF73A5" w:rsidRPr="00E27EDC" w:rsidRDefault="00AF73A5" w:rsidP="00B7284A">
      <w:pPr>
        <w:pStyle w:val="ListParagraph"/>
        <w:numPr>
          <w:ilvl w:val="0"/>
          <w:numId w:val="48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Le fabricant doit garantir tous les composants pour une période de 5 ans à partir de la date de production sauf mention contraire.</w:t>
      </w:r>
    </w:p>
    <w:p w14:paraId="176C1A12" w14:textId="77777777" w:rsidR="00AF73A5" w:rsidRPr="00E27EDC" w:rsidRDefault="00AF73A5" w:rsidP="00AF73A5">
      <w:pPr>
        <w:rPr>
          <w:rFonts w:cs="Arial"/>
          <w:szCs w:val="20"/>
        </w:rPr>
      </w:pPr>
    </w:p>
    <w:p w14:paraId="2930DAB7" w14:textId="77777777" w:rsidR="00AF73A5" w:rsidRPr="00E27EDC" w:rsidRDefault="00AF73A5" w:rsidP="00935C77">
      <w:pPr>
        <w:pStyle w:val="ListParagraph"/>
        <w:numPr>
          <w:ilvl w:val="0"/>
          <w:numId w:val="48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Les servomoteurs des robinets doivent être homologués cULus et être fabriqués conformément aux normes internationales de contrôle de la qualité ISO 9001.</w:t>
      </w:r>
      <w:r>
        <w:rPr>
          <w:rFonts w:ascii="Arial" w:hAnsi="Arial" w:cs="Arial"/>
          <w:szCs w:val="20"/>
        </w:rPr>
        <w:t xml:space="preserve"> </w:t>
      </w:r>
    </w:p>
    <w:p w14:paraId="52435E78" w14:textId="77777777" w:rsidR="00AF73A5" w:rsidRPr="00E27EDC" w:rsidRDefault="00AF73A5" w:rsidP="00AF73A5">
      <w:pPr>
        <w:rPr>
          <w:rFonts w:cs="Arial"/>
          <w:szCs w:val="20"/>
        </w:rPr>
      </w:pPr>
    </w:p>
    <w:p w14:paraId="7D8C0013" w14:textId="77777777" w:rsidR="00AF73A5" w:rsidRPr="00E27EDC" w:rsidRDefault="00AF73A5" w:rsidP="00935C77">
      <w:pPr>
        <w:pStyle w:val="ListParagraph"/>
        <w:numPr>
          <w:ilvl w:val="0"/>
          <w:numId w:val="48"/>
        </w:numPr>
        <w:rPr>
          <w:rFonts w:cs="Arial"/>
          <w:strike/>
          <w:szCs w:val="20"/>
        </w:rPr>
      </w:pPr>
      <w:r>
        <w:rPr>
          <w:rFonts w:ascii="Arial" w:hAnsi="Arial" w:cs="Arial"/>
          <w:szCs w:val="20"/>
        </w:rPr>
        <w:t xml:space="preserve">Là où c'est indiqué, prévoir un servomoteur à sûreté intégrée dans une position prédéterminée.</w:t>
      </w:r>
      <w:r>
        <w:rPr>
          <w:rFonts w:ascii="Arial" w:hAnsi="Arial" w:cs="Arial"/>
          <w:szCs w:val="20"/>
        </w:rPr>
        <w:t xml:space="preserve"> </w:t>
      </w:r>
    </w:p>
    <w:p w14:paraId="7EEBDAF9" w14:textId="77777777" w:rsidR="00AF73A5" w:rsidRPr="00E27EDC" w:rsidRDefault="00AF73A5" w:rsidP="00AF73A5">
      <w:pPr>
        <w:pStyle w:val="ListParagraph"/>
        <w:rPr>
          <w:rFonts w:cs="Arial"/>
          <w:szCs w:val="20"/>
        </w:rPr>
      </w:pPr>
    </w:p>
    <w:p w14:paraId="393C8F3F" w14:textId="77777777" w:rsidR="00AF73A5" w:rsidRPr="00E27EDC" w:rsidRDefault="00AF73A5" w:rsidP="00935C77">
      <w:pPr>
        <w:pStyle w:val="ListParagraph"/>
        <w:numPr>
          <w:ilvl w:val="0"/>
          <w:numId w:val="48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Les servomoteurs doivent être dotés d'un mécanisme de surpassement manuel en cas de panne d'alimentation.</w:t>
      </w:r>
      <w:r>
        <w:rPr>
          <w:rFonts w:ascii="Arial" w:hAnsi="Arial" w:cs="Arial"/>
          <w:szCs w:val="20"/>
        </w:rPr>
        <w:t xml:space="preserve">  </w:t>
      </w:r>
    </w:p>
    <w:p w14:paraId="2B78580A" w14:textId="77777777" w:rsidR="00B7284A" w:rsidRPr="00E27EDC" w:rsidRDefault="00B7284A" w:rsidP="00B7284A">
      <w:pPr>
        <w:pStyle w:val="ListParagraph"/>
        <w:rPr>
          <w:rFonts w:cs="Arial"/>
          <w:szCs w:val="20"/>
        </w:rPr>
      </w:pPr>
    </w:p>
    <w:p w14:paraId="1A1D4612" w14:textId="15DD85ED" w:rsidR="00AF73A5" w:rsidRPr="00E27EDC" w:rsidRDefault="00AF73A5" w:rsidP="00B7284A">
      <w:pPr>
        <w:pStyle w:val="ListParagraph"/>
        <w:numPr>
          <w:ilvl w:val="0"/>
          <w:numId w:val="48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Les servomoteurs doivent être dotés d'une protection interne contre les surcharges</w:t>
      </w:r>
    </w:p>
    <w:p w14:paraId="7015DCDB" w14:textId="77777777" w:rsidR="00AF73A5" w:rsidRPr="00E27EDC" w:rsidRDefault="00AF73A5" w:rsidP="00AF73A5">
      <w:pPr>
        <w:rPr>
          <w:rFonts w:cs="Arial"/>
          <w:szCs w:val="20"/>
        </w:rPr>
      </w:pPr>
    </w:p>
    <w:p w14:paraId="11C69FDE" w14:textId="77777777" w:rsidR="00AF73A5" w:rsidRPr="00E27EDC" w:rsidRDefault="00AF73A5" w:rsidP="00935C77">
      <w:pPr>
        <w:pStyle w:val="ListParagraph"/>
        <w:numPr>
          <w:ilvl w:val="0"/>
          <w:numId w:val="48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L'ensemble robinet de réglage et servomoteur doit pouvoir fermer le robinet (étanche à la bulle) à 150 % de la hauteur d'arrêt de la pompe du système pour l'eau ; les robinets de mélange et de répartition à trois voies doivent pouvoir fermer le robinet à 150 % de la pression différentielle du système.</w:t>
      </w:r>
      <w:r>
        <w:rPr>
          <w:rFonts w:ascii="Arial" w:hAnsi="Arial" w:cs="Arial"/>
          <w:szCs w:val="20"/>
        </w:rPr>
        <w:t xml:space="preserve">  </w:t>
      </w:r>
    </w:p>
    <w:p w14:paraId="0BEFC71E" w14:textId="77777777" w:rsidR="00AF73A5" w:rsidRPr="00E27EDC" w:rsidRDefault="00AF73A5" w:rsidP="00AF73A5">
      <w:pPr>
        <w:pStyle w:val="ListParagraph"/>
        <w:rPr>
          <w:rFonts w:cs="Arial"/>
          <w:szCs w:val="20"/>
        </w:rPr>
      </w:pPr>
    </w:p>
    <w:p w14:paraId="08B6779C" w14:textId="2A03BC2B" w:rsidR="00AF73A5" w:rsidRPr="00E27EDC" w:rsidRDefault="00AF73A5" w:rsidP="00935C77">
      <w:pPr>
        <w:pStyle w:val="ListParagraph"/>
        <w:numPr>
          <w:ilvl w:val="0"/>
          <w:numId w:val="48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Les corps des robinets de réglage doivent être en fonte ductile ASTM A536, grade 65-45-12, avec un revêtement en poudre noire.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Disque en fonte ductile revêtu de nickel chimique, axe de tige de manœuvre en acier inoxydable 416, siège en EPDM.</w:t>
      </w:r>
      <w:r>
        <w:rPr>
          <w:rFonts w:ascii="Arial" w:hAnsi="Arial" w:cs="Arial"/>
          <w:szCs w:val="20"/>
        </w:rPr>
        <w:t xml:space="preserve">  </w:t>
      </w:r>
      <w:r>
        <w:rPr>
          <w:rFonts w:ascii="Arial" w:hAnsi="Arial" w:cs="Arial"/>
          <w:szCs w:val="20"/>
        </w:rPr>
        <w:t xml:space="preserve">Les roulements doivent être en fibre de verre et en acier inoxydable 316 avec revêtement en TFE.</w:t>
      </w:r>
      <w:r>
        <w:rPr>
          <w:rFonts w:ascii="Arial" w:hAnsi="Arial" w:cs="Arial"/>
          <w:szCs w:val="20"/>
        </w:rPr>
        <w:t xml:space="preserve"> </w:t>
      </w:r>
    </w:p>
    <w:p w14:paraId="5B174781" w14:textId="77777777" w:rsidR="00AF73A5" w:rsidRPr="00E27EDC" w:rsidRDefault="00AF73A5" w:rsidP="00AF73A5">
      <w:pPr>
        <w:rPr>
          <w:rFonts w:cs="Arial"/>
          <w:szCs w:val="20"/>
        </w:rPr>
      </w:pPr>
    </w:p>
    <w:p w14:paraId="271F03AB" w14:textId="03DB57C3" w:rsidR="00AF73A5" w:rsidRPr="00E27EDC" w:rsidRDefault="00AF73A5" w:rsidP="00935C77">
      <w:pPr>
        <w:pStyle w:val="ListParagraph"/>
        <w:numPr>
          <w:ilvl w:val="0"/>
          <w:numId w:val="48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La température du fluide doit être comprise entre -30 °F et +120 °C (-22 °F et 250 °F) avec une solution de glycol à 60 % maximum.</w:t>
      </w:r>
      <w:r>
        <w:rPr>
          <w:rFonts w:ascii="Arial" w:hAnsi="Arial" w:cs="Arial"/>
          <w:szCs w:val="20"/>
        </w:rPr>
        <w:t xml:space="preserve"> </w:t>
      </w:r>
    </w:p>
    <w:p w14:paraId="6BDC8EDC" w14:textId="77777777" w:rsidR="00AF73A5" w:rsidRPr="00E27EDC" w:rsidRDefault="00AF73A5" w:rsidP="00AF73A5">
      <w:pPr>
        <w:pStyle w:val="ListParagraph"/>
        <w:rPr>
          <w:rFonts w:cs="Arial"/>
          <w:szCs w:val="20"/>
        </w:rPr>
      </w:pPr>
    </w:p>
    <w:p w14:paraId="42DE673C" w14:textId="594DA6A6" w:rsidR="00AF73A5" w:rsidRPr="00E27EDC" w:rsidRDefault="00AF73A5" w:rsidP="00FC4053">
      <w:pPr>
        <w:pStyle w:val="ListParagraph"/>
        <w:numPr>
          <w:ilvl w:val="0"/>
          <w:numId w:val="48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Les robinets à 2 voies doivent être modifiés par une caractéristique de débit égal pourcentage, les robinets à trois voies doivent être modifiés par une caractéristique linéaire.</w:t>
      </w:r>
      <w:r>
        <w:rPr>
          <w:rFonts w:ascii="Arial" w:hAnsi="Arial" w:cs="Arial"/>
          <w:szCs w:val="20"/>
        </w:rPr>
        <w:t xml:space="preserve">  </w:t>
      </w:r>
      <w:r>
        <w:rPr>
          <w:rFonts w:ascii="Arial" w:hAnsi="Arial" w:cs="Arial"/>
          <w:szCs w:val="20"/>
        </w:rPr>
        <w:t xml:space="preserve">Les deux et trois voies doivent être étanches à la bulle lorsque le disque est fermé.</w:t>
      </w:r>
      <w:r>
        <w:rPr>
          <w:rFonts w:ascii="Arial" w:hAnsi="Arial" w:cs="Arial"/>
          <w:szCs w:val="20"/>
        </w:rPr>
        <w:t xml:space="preserve">  </w:t>
      </w:r>
    </w:p>
    <w:p w14:paraId="1FB30911" w14:textId="77777777" w:rsidR="00B7284A" w:rsidRPr="00E27EDC" w:rsidRDefault="00B7284A" w:rsidP="00B7284A">
      <w:pPr>
        <w:rPr>
          <w:rFonts w:cs="Arial"/>
          <w:szCs w:val="20"/>
        </w:rPr>
      </w:pPr>
    </w:p>
    <w:p w14:paraId="692B3A77" w14:textId="7DBB6BB6" w:rsidR="00AF73A5" w:rsidRPr="00E27EDC" w:rsidRDefault="00AF73A5" w:rsidP="00935C77">
      <w:pPr>
        <w:pStyle w:val="ListParagraph"/>
        <w:numPr>
          <w:ilvl w:val="0"/>
          <w:numId w:val="48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La pression du corps doit être évaluée à 300 psi.</w:t>
      </w:r>
    </w:p>
    <w:p w14:paraId="3D27870F" w14:textId="77777777" w:rsidR="00791400" w:rsidRDefault="00791400" w:rsidP="00791400">
      <w:pPr>
        <w:rPr>
          <w:strike/>
        </w:rPr>
      </w:pPr>
    </w:p>
    <w:p w14:paraId="53FAF56E" w14:textId="77777777" w:rsidR="00791400" w:rsidRDefault="00791400" w:rsidP="00791400">
      <w:pPr>
        <w:rPr>
          <w:strike/>
        </w:rPr>
      </w:pPr>
    </w:p>
    <w:p w14:paraId="36B6D030" w14:textId="77777777" w:rsidR="00791400" w:rsidRDefault="00791400" w:rsidP="00791400">
      <w:pPr>
        <w:rPr>
          <w:strike/>
        </w:rPr>
      </w:pPr>
    </w:p>
    <w:bookmarkEnd w:id="0"/>
    <w:p w14:paraId="27C24634" w14:textId="77777777" w:rsidR="00791400" w:rsidRDefault="00791400" w:rsidP="00791400">
      <w:pPr>
        <w:rPr>
          <w:strike/>
        </w:rPr>
      </w:pPr>
    </w:p>
    <w:sectPr w:rsidR="00791400" w:rsidSect="00BE7170">
      <w:headerReference w:type="default" r:id="rId7"/>
      <w:pgSz w:w="12240" w:h="15840" w:code="1"/>
      <w:pgMar w:top="1728" w:right="907" w:bottom="2592" w:left="1267" w:header="36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D54E1" w14:textId="77777777" w:rsidR="00E5676F" w:rsidRDefault="00E5676F">
      <w:r>
        <w:separator/>
      </w:r>
    </w:p>
  </w:endnote>
  <w:endnote w:type="continuationSeparator" w:id="0">
    <w:p w14:paraId="121A3AE1" w14:textId="77777777" w:rsidR="00E5676F" w:rsidRDefault="00E5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24606" w14:textId="77777777" w:rsidR="00E5676F" w:rsidRDefault="00E5676F">
      <w:r>
        <w:separator/>
      </w:r>
    </w:p>
  </w:footnote>
  <w:footnote w:type="continuationSeparator" w:id="0">
    <w:p w14:paraId="5BE0DDEB" w14:textId="77777777" w:rsidR="00E5676F" w:rsidRDefault="00E56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9A78" w14:textId="77777777" w:rsidR="00C5522C" w:rsidRPr="00C83657" w:rsidRDefault="00B451AC" w:rsidP="00C83657">
    <w:pPr>
      <w:pStyle w:val="Header"/>
      <w:tabs>
        <w:tab w:val="left" w:pos="7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F49C51" wp14:editId="231DC3B7">
              <wp:simplePos x="0" y="0"/>
              <wp:positionH relativeFrom="column">
                <wp:posOffset>5024755</wp:posOffset>
              </wp:positionH>
              <wp:positionV relativeFrom="paragraph">
                <wp:posOffset>428625</wp:posOffset>
              </wp:positionV>
              <wp:extent cx="1299845" cy="908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984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CC3FB8" id="Rectangle 2" o:spid="_x0000_s1026" style="position:absolute;margin-left:395.65pt;margin-top:33.75pt;width:102.35pt;height: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" o:allowincell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7EA19B9" wp14:editId="7AE9AAAA">
              <wp:simplePos x="0" y="0"/>
              <wp:positionH relativeFrom="column">
                <wp:posOffset>4743450</wp:posOffset>
              </wp:positionH>
              <wp:positionV relativeFrom="paragraph">
                <wp:posOffset>447675</wp:posOffset>
              </wp:positionV>
              <wp:extent cx="1338580" cy="908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858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F99529" id="Rectangle 1" o:spid="_x0000_s1026" style="position:absolute;margin-left:373.5pt;margin-top:35.25pt;width:105.4pt;height:7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" o:allowincell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1454181" wp14:editId="08EED48C">
          <wp:simplePos x="0" y="0"/>
          <wp:positionH relativeFrom="column">
            <wp:posOffset>5076190</wp:posOffset>
          </wp:positionH>
          <wp:positionV relativeFrom="paragraph">
            <wp:posOffset>128270</wp:posOffset>
          </wp:positionV>
          <wp:extent cx="1371600" cy="550545"/>
          <wp:effectExtent l="0" t="0" r="0" b="0"/>
          <wp:wrapNone/>
          <wp:docPr id="3" name="Picture 3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A3090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456"/>
        </w:tabs>
        <w:ind w:left="3456" w:hanging="576"/>
      </w:pPr>
    </w:lvl>
  </w:abstractNum>
  <w:abstractNum w:abstractNumId="1" w15:restartNumberingAfterBreak="0">
    <w:nsid w:val="00A61EBE"/>
    <w:multiLevelType w:val="hybridMultilevel"/>
    <w:tmpl w:val="60506476"/>
    <w:lvl w:ilvl="0" w:tplc="7414C12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5A4A45"/>
    <w:multiLevelType w:val="hybridMultilevel"/>
    <w:tmpl w:val="494C4848"/>
    <w:lvl w:ilvl="0" w:tplc="6EBA45B4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1809"/>
    <w:multiLevelType w:val="hybridMultilevel"/>
    <w:tmpl w:val="54B8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290"/>
    <w:multiLevelType w:val="hybridMultilevel"/>
    <w:tmpl w:val="EF8431FC"/>
    <w:lvl w:ilvl="0" w:tplc="B814783C">
      <w:start w:val="1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BCA"/>
    <w:multiLevelType w:val="hybridMultilevel"/>
    <w:tmpl w:val="EF46DCCA"/>
    <w:lvl w:ilvl="0" w:tplc="BBC2B47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3543D"/>
    <w:multiLevelType w:val="hybridMultilevel"/>
    <w:tmpl w:val="6F4ACCE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C5E36"/>
    <w:multiLevelType w:val="hybridMultilevel"/>
    <w:tmpl w:val="2A2C5984"/>
    <w:lvl w:ilvl="0" w:tplc="993C1D0A">
      <w:start w:val="3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351CE"/>
    <w:multiLevelType w:val="hybridMultilevel"/>
    <w:tmpl w:val="61125598"/>
    <w:lvl w:ilvl="0" w:tplc="FA7C1F2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E7AE7"/>
    <w:multiLevelType w:val="hybridMultilevel"/>
    <w:tmpl w:val="87787082"/>
    <w:lvl w:ilvl="0" w:tplc="88A49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85C1C06"/>
    <w:multiLevelType w:val="hybridMultilevel"/>
    <w:tmpl w:val="93C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41862"/>
    <w:multiLevelType w:val="hybridMultilevel"/>
    <w:tmpl w:val="1EF056FE"/>
    <w:lvl w:ilvl="0" w:tplc="2BDAD76A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BDD0441"/>
    <w:multiLevelType w:val="hybridMultilevel"/>
    <w:tmpl w:val="147AD23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F6145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D3E38"/>
    <w:multiLevelType w:val="hybridMultilevel"/>
    <w:tmpl w:val="07688B9E"/>
    <w:lvl w:ilvl="0" w:tplc="8662EA82">
      <w:start w:val="3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D14A6"/>
    <w:multiLevelType w:val="hybridMultilevel"/>
    <w:tmpl w:val="C9E2A01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20344E"/>
    <w:multiLevelType w:val="hybridMultilevel"/>
    <w:tmpl w:val="B96ABD5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0E7EEF"/>
    <w:multiLevelType w:val="hybridMultilevel"/>
    <w:tmpl w:val="D44CE994"/>
    <w:lvl w:ilvl="0" w:tplc="A6FEFA74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603389"/>
    <w:multiLevelType w:val="hybridMultilevel"/>
    <w:tmpl w:val="CBF0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D6BE3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84079"/>
    <w:multiLevelType w:val="hybridMultilevel"/>
    <w:tmpl w:val="32788064"/>
    <w:lvl w:ilvl="0" w:tplc="D778ACC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812F49"/>
    <w:multiLevelType w:val="hybridMultilevel"/>
    <w:tmpl w:val="6A9C4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83B5B"/>
    <w:multiLevelType w:val="hybridMultilevel"/>
    <w:tmpl w:val="247E7CD0"/>
    <w:lvl w:ilvl="0" w:tplc="0210809C">
      <w:start w:val="5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22F43"/>
    <w:multiLevelType w:val="hybridMultilevel"/>
    <w:tmpl w:val="D122844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037CB"/>
    <w:multiLevelType w:val="hybridMultilevel"/>
    <w:tmpl w:val="8728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606DE"/>
    <w:multiLevelType w:val="hybridMultilevel"/>
    <w:tmpl w:val="1842E766"/>
    <w:lvl w:ilvl="0" w:tplc="4C4A37AC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6" w15:restartNumberingAfterBreak="0">
    <w:nsid w:val="50B86E06"/>
    <w:multiLevelType w:val="hybridMultilevel"/>
    <w:tmpl w:val="EB86F698"/>
    <w:lvl w:ilvl="0" w:tplc="CD9EC0B0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60AAA"/>
    <w:multiLevelType w:val="hybridMultilevel"/>
    <w:tmpl w:val="3DF6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F65D8"/>
    <w:multiLevelType w:val="hybridMultilevel"/>
    <w:tmpl w:val="0292F1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F4BB0"/>
    <w:multiLevelType w:val="hybridMultilevel"/>
    <w:tmpl w:val="5C18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94B91"/>
    <w:multiLevelType w:val="hybridMultilevel"/>
    <w:tmpl w:val="66F8D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B4686"/>
    <w:multiLevelType w:val="hybridMultilevel"/>
    <w:tmpl w:val="1C96E5F4"/>
    <w:lvl w:ilvl="0" w:tplc="362A7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695401C"/>
    <w:multiLevelType w:val="hybridMultilevel"/>
    <w:tmpl w:val="33268FC6"/>
    <w:lvl w:ilvl="0" w:tplc="F77CE754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140916"/>
    <w:multiLevelType w:val="hybridMultilevel"/>
    <w:tmpl w:val="7AF0BE98"/>
    <w:lvl w:ilvl="0" w:tplc="ADA07870">
      <w:start w:val="12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43EE8"/>
    <w:multiLevelType w:val="hybridMultilevel"/>
    <w:tmpl w:val="54B05B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356B2"/>
    <w:multiLevelType w:val="hybridMultilevel"/>
    <w:tmpl w:val="787CC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E6403"/>
    <w:multiLevelType w:val="hybridMultilevel"/>
    <w:tmpl w:val="0A9E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02BCC"/>
    <w:multiLevelType w:val="hybridMultilevel"/>
    <w:tmpl w:val="A88CAD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C18DB"/>
    <w:multiLevelType w:val="hybridMultilevel"/>
    <w:tmpl w:val="BF62BC0E"/>
    <w:lvl w:ilvl="0" w:tplc="74D0D3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F7445D"/>
    <w:multiLevelType w:val="hybridMultilevel"/>
    <w:tmpl w:val="A8E25184"/>
    <w:lvl w:ilvl="0" w:tplc="17580B36">
      <w:start w:val="7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D35B29"/>
    <w:multiLevelType w:val="hybridMultilevel"/>
    <w:tmpl w:val="54B05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51981"/>
    <w:multiLevelType w:val="hybridMultilevel"/>
    <w:tmpl w:val="5080B5E6"/>
    <w:lvl w:ilvl="0" w:tplc="71E00E6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770B4"/>
    <w:multiLevelType w:val="hybridMultilevel"/>
    <w:tmpl w:val="35B8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930DF"/>
    <w:multiLevelType w:val="hybridMultilevel"/>
    <w:tmpl w:val="147AD238"/>
    <w:lvl w:ilvl="0" w:tplc="4EB299A8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63824"/>
    <w:multiLevelType w:val="hybridMultilevel"/>
    <w:tmpl w:val="E4123C0A"/>
    <w:lvl w:ilvl="0" w:tplc="6890C5E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A750C"/>
    <w:multiLevelType w:val="multilevel"/>
    <w:tmpl w:val="33268FC6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C15DF7"/>
    <w:multiLevelType w:val="hybridMultilevel"/>
    <w:tmpl w:val="0CA0955A"/>
    <w:lvl w:ilvl="0" w:tplc="17A8E9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640508">
    <w:abstractNumId w:val="21"/>
  </w:num>
  <w:num w:numId="2" w16cid:durableId="309022281">
    <w:abstractNumId w:val="25"/>
  </w:num>
  <w:num w:numId="3" w16cid:durableId="899898701">
    <w:abstractNumId w:val="30"/>
  </w:num>
  <w:num w:numId="4" w16cid:durableId="2007050118">
    <w:abstractNumId w:val="14"/>
  </w:num>
  <w:num w:numId="5" w16cid:durableId="71853041">
    <w:abstractNumId w:val="32"/>
  </w:num>
  <w:num w:numId="6" w16cid:durableId="1175223370">
    <w:abstractNumId w:val="45"/>
  </w:num>
  <w:num w:numId="7" w16cid:durableId="164788650">
    <w:abstractNumId w:val="15"/>
  </w:num>
  <w:num w:numId="8" w16cid:durableId="1615284064">
    <w:abstractNumId w:val="16"/>
  </w:num>
  <w:num w:numId="9" w16cid:durableId="321861303">
    <w:abstractNumId w:val="1"/>
  </w:num>
  <w:num w:numId="10" w16cid:durableId="1770848551">
    <w:abstractNumId w:val="9"/>
  </w:num>
  <w:num w:numId="11" w16cid:durableId="224487514">
    <w:abstractNumId w:val="31"/>
  </w:num>
  <w:num w:numId="12" w16cid:durableId="1607078030">
    <w:abstractNumId w:val="11"/>
  </w:num>
  <w:num w:numId="13" w16cid:durableId="1510409541">
    <w:abstractNumId w:val="38"/>
  </w:num>
  <w:num w:numId="14" w16cid:durableId="1965767811">
    <w:abstractNumId w:val="20"/>
  </w:num>
  <w:num w:numId="15" w16cid:durableId="2127041482">
    <w:abstractNumId w:val="17"/>
  </w:num>
  <w:num w:numId="16" w16cid:durableId="1013654532">
    <w:abstractNumId w:val="10"/>
  </w:num>
  <w:num w:numId="17" w16cid:durableId="303628611">
    <w:abstractNumId w:val="18"/>
  </w:num>
  <w:num w:numId="18" w16cid:durableId="1682005983">
    <w:abstractNumId w:val="3"/>
  </w:num>
  <w:num w:numId="19" w16cid:durableId="1252591204">
    <w:abstractNumId w:val="19"/>
  </w:num>
  <w:num w:numId="20" w16cid:durableId="1520654361">
    <w:abstractNumId w:val="42"/>
  </w:num>
  <w:num w:numId="21" w16cid:durableId="1782256845">
    <w:abstractNumId w:val="13"/>
  </w:num>
  <w:num w:numId="22" w16cid:durableId="1733235286">
    <w:abstractNumId w:val="35"/>
  </w:num>
  <w:num w:numId="23" w16cid:durableId="2054305032">
    <w:abstractNumId w:val="36"/>
  </w:num>
  <w:num w:numId="24" w16cid:durableId="1100644231">
    <w:abstractNumId w:val="24"/>
  </w:num>
  <w:num w:numId="25" w16cid:durableId="599486869">
    <w:abstractNumId w:val="27"/>
  </w:num>
  <w:num w:numId="26" w16cid:durableId="1088114425">
    <w:abstractNumId w:val="29"/>
  </w:num>
  <w:num w:numId="27" w16cid:durableId="37290014">
    <w:abstractNumId w:val="40"/>
  </w:num>
  <w:num w:numId="28" w16cid:durableId="703363419">
    <w:abstractNumId w:val="26"/>
  </w:num>
  <w:num w:numId="29" w16cid:durableId="462894100">
    <w:abstractNumId w:val="43"/>
  </w:num>
  <w:num w:numId="30" w16cid:durableId="163057535">
    <w:abstractNumId w:val="8"/>
  </w:num>
  <w:num w:numId="31" w16cid:durableId="206334681">
    <w:abstractNumId w:val="34"/>
  </w:num>
  <w:num w:numId="32" w16cid:durableId="2045015640">
    <w:abstractNumId w:val="2"/>
  </w:num>
  <w:num w:numId="33" w16cid:durableId="1897861910">
    <w:abstractNumId w:val="5"/>
  </w:num>
  <w:num w:numId="34" w16cid:durableId="157161927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6602496">
    <w:abstractNumId w:val="37"/>
  </w:num>
  <w:num w:numId="36" w16cid:durableId="1950969039">
    <w:abstractNumId w:val="0"/>
  </w:num>
  <w:num w:numId="37" w16cid:durableId="886647519">
    <w:abstractNumId w:val="41"/>
  </w:num>
  <w:num w:numId="38" w16cid:durableId="1080055926">
    <w:abstractNumId w:val="44"/>
  </w:num>
  <w:num w:numId="39" w16cid:durableId="1335038077">
    <w:abstractNumId w:val="28"/>
  </w:num>
  <w:num w:numId="40" w16cid:durableId="1611477079">
    <w:abstractNumId w:val="22"/>
  </w:num>
  <w:num w:numId="41" w16cid:durableId="1137336669">
    <w:abstractNumId w:val="39"/>
  </w:num>
  <w:num w:numId="42" w16cid:durableId="1192719474">
    <w:abstractNumId w:val="7"/>
  </w:num>
  <w:num w:numId="43" w16cid:durableId="393427778">
    <w:abstractNumId w:val="4"/>
  </w:num>
  <w:num w:numId="44" w16cid:durableId="1680960368">
    <w:abstractNumId w:val="33"/>
  </w:num>
  <w:num w:numId="45" w16cid:durableId="1765153121">
    <w:abstractNumId w:val="12"/>
  </w:num>
  <w:num w:numId="46" w16cid:durableId="234436242">
    <w:abstractNumId w:val="46"/>
  </w:num>
  <w:num w:numId="47" w16cid:durableId="1989700633">
    <w:abstractNumId w:val="6"/>
  </w:num>
  <w:num w:numId="48" w16cid:durableId="12426438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13"/>
    <w:rsid w:val="000014D9"/>
    <w:rsid w:val="0000249A"/>
    <w:rsid w:val="00010CB9"/>
    <w:rsid w:val="00017B95"/>
    <w:rsid w:val="00020C85"/>
    <w:rsid w:val="0002174F"/>
    <w:rsid w:val="00032714"/>
    <w:rsid w:val="00035125"/>
    <w:rsid w:val="00043E1C"/>
    <w:rsid w:val="00053705"/>
    <w:rsid w:val="00053797"/>
    <w:rsid w:val="000541F4"/>
    <w:rsid w:val="0005757A"/>
    <w:rsid w:val="00057A0F"/>
    <w:rsid w:val="000825DE"/>
    <w:rsid w:val="00082A5D"/>
    <w:rsid w:val="00083CF6"/>
    <w:rsid w:val="0008414F"/>
    <w:rsid w:val="00086B45"/>
    <w:rsid w:val="0009280B"/>
    <w:rsid w:val="000960A8"/>
    <w:rsid w:val="000A041C"/>
    <w:rsid w:val="000A4956"/>
    <w:rsid w:val="000A4FF8"/>
    <w:rsid w:val="000A7363"/>
    <w:rsid w:val="000B568C"/>
    <w:rsid w:val="000C4D50"/>
    <w:rsid w:val="000C6CC3"/>
    <w:rsid w:val="000D0F7D"/>
    <w:rsid w:val="000D4401"/>
    <w:rsid w:val="000D5735"/>
    <w:rsid w:val="000D586F"/>
    <w:rsid w:val="000D7672"/>
    <w:rsid w:val="000E310F"/>
    <w:rsid w:val="000E421F"/>
    <w:rsid w:val="000F0213"/>
    <w:rsid w:val="000F5DEC"/>
    <w:rsid w:val="0012269E"/>
    <w:rsid w:val="00122B72"/>
    <w:rsid w:val="00126E77"/>
    <w:rsid w:val="00127588"/>
    <w:rsid w:val="0013397C"/>
    <w:rsid w:val="00147846"/>
    <w:rsid w:val="001555FB"/>
    <w:rsid w:val="00155B86"/>
    <w:rsid w:val="0016420D"/>
    <w:rsid w:val="00174B98"/>
    <w:rsid w:val="00176A65"/>
    <w:rsid w:val="00180625"/>
    <w:rsid w:val="001859AF"/>
    <w:rsid w:val="00193994"/>
    <w:rsid w:val="00193FA8"/>
    <w:rsid w:val="001A2C26"/>
    <w:rsid w:val="001A3CA6"/>
    <w:rsid w:val="001B2E8B"/>
    <w:rsid w:val="001B3A53"/>
    <w:rsid w:val="001B4089"/>
    <w:rsid w:val="001C2A84"/>
    <w:rsid w:val="001C5E8B"/>
    <w:rsid w:val="001D5ACA"/>
    <w:rsid w:val="001D5F28"/>
    <w:rsid w:val="001D7678"/>
    <w:rsid w:val="001F6F5D"/>
    <w:rsid w:val="00200165"/>
    <w:rsid w:val="00205611"/>
    <w:rsid w:val="00213D66"/>
    <w:rsid w:val="00215900"/>
    <w:rsid w:val="00225301"/>
    <w:rsid w:val="00226CAC"/>
    <w:rsid w:val="00232848"/>
    <w:rsid w:val="00233CAD"/>
    <w:rsid w:val="00237DCD"/>
    <w:rsid w:val="00242B45"/>
    <w:rsid w:val="0024604E"/>
    <w:rsid w:val="002506C2"/>
    <w:rsid w:val="00260F88"/>
    <w:rsid w:val="002715A0"/>
    <w:rsid w:val="00277FDE"/>
    <w:rsid w:val="00283DFB"/>
    <w:rsid w:val="0028622F"/>
    <w:rsid w:val="00286E1B"/>
    <w:rsid w:val="00290448"/>
    <w:rsid w:val="002931D5"/>
    <w:rsid w:val="002B2187"/>
    <w:rsid w:val="002B2A0A"/>
    <w:rsid w:val="002C375F"/>
    <w:rsid w:val="002C7D44"/>
    <w:rsid w:val="002D0CB5"/>
    <w:rsid w:val="002D5CF7"/>
    <w:rsid w:val="002D6EEF"/>
    <w:rsid w:val="002E0897"/>
    <w:rsid w:val="002E340F"/>
    <w:rsid w:val="002F1B4D"/>
    <w:rsid w:val="002F26B5"/>
    <w:rsid w:val="0030209D"/>
    <w:rsid w:val="003318E4"/>
    <w:rsid w:val="00335ABD"/>
    <w:rsid w:val="00337262"/>
    <w:rsid w:val="00340702"/>
    <w:rsid w:val="00345617"/>
    <w:rsid w:val="0035230A"/>
    <w:rsid w:val="00367400"/>
    <w:rsid w:val="0037084B"/>
    <w:rsid w:val="003747BA"/>
    <w:rsid w:val="0038137E"/>
    <w:rsid w:val="003834FD"/>
    <w:rsid w:val="00395DB7"/>
    <w:rsid w:val="00396C66"/>
    <w:rsid w:val="003A09DD"/>
    <w:rsid w:val="003A15A8"/>
    <w:rsid w:val="003A64F3"/>
    <w:rsid w:val="003B0E64"/>
    <w:rsid w:val="003B1B52"/>
    <w:rsid w:val="003C704E"/>
    <w:rsid w:val="003C7081"/>
    <w:rsid w:val="003D33D9"/>
    <w:rsid w:val="003D61FE"/>
    <w:rsid w:val="003E2621"/>
    <w:rsid w:val="003E2C2F"/>
    <w:rsid w:val="003E3F6A"/>
    <w:rsid w:val="003E516D"/>
    <w:rsid w:val="003E789D"/>
    <w:rsid w:val="003F5560"/>
    <w:rsid w:val="00412478"/>
    <w:rsid w:val="00423614"/>
    <w:rsid w:val="00425DB0"/>
    <w:rsid w:val="004458F6"/>
    <w:rsid w:val="004464DE"/>
    <w:rsid w:val="00447481"/>
    <w:rsid w:val="004604B5"/>
    <w:rsid w:val="0046194D"/>
    <w:rsid w:val="00462F56"/>
    <w:rsid w:val="004647F3"/>
    <w:rsid w:val="00464DF7"/>
    <w:rsid w:val="00486571"/>
    <w:rsid w:val="004969D9"/>
    <w:rsid w:val="004A011E"/>
    <w:rsid w:val="004A647E"/>
    <w:rsid w:val="004B05DF"/>
    <w:rsid w:val="004B2907"/>
    <w:rsid w:val="004B795D"/>
    <w:rsid w:val="004C79F7"/>
    <w:rsid w:val="004D2B84"/>
    <w:rsid w:val="004D3F1B"/>
    <w:rsid w:val="004D57AE"/>
    <w:rsid w:val="004D7908"/>
    <w:rsid w:val="004F60A6"/>
    <w:rsid w:val="004F6748"/>
    <w:rsid w:val="00500787"/>
    <w:rsid w:val="00501302"/>
    <w:rsid w:val="0050263E"/>
    <w:rsid w:val="00504B51"/>
    <w:rsid w:val="00510199"/>
    <w:rsid w:val="00514FD6"/>
    <w:rsid w:val="00515ED3"/>
    <w:rsid w:val="005226FA"/>
    <w:rsid w:val="00524BFB"/>
    <w:rsid w:val="005303BB"/>
    <w:rsid w:val="005312AA"/>
    <w:rsid w:val="00532F34"/>
    <w:rsid w:val="00537D42"/>
    <w:rsid w:val="00547C2D"/>
    <w:rsid w:val="0055060A"/>
    <w:rsid w:val="0055178E"/>
    <w:rsid w:val="00556409"/>
    <w:rsid w:val="005615BF"/>
    <w:rsid w:val="00563952"/>
    <w:rsid w:val="00566A2F"/>
    <w:rsid w:val="00571298"/>
    <w:rsid w:val="00577DA6"/>
    <w:rsid w:val="00581D73"/>
    <w:rsid w:val="00590301"/>
    <w:rsid w:val="00591F32"/>
    <w:rsid w:val="0059467B"/>
    <w:rsid w:val="005A1B76"/>
    <w:rsid w:val="005A4367"/>
    <w:rsid w:val="005A5F40"/>
    <w:rsid w:val="005A62A1"/>
    <w:rsid w:val="005A698D"/>
    <w:rsid w:val="005B7A02"/>
    <w:rsid w:val="005C3831"/>
    <w:rsid w:val="005D0730"/>
    <w:rsid w:val="005D41AC"/>
    <w:rsid w:val="005D4EA8"/>
    <w:rsid w:val="005E34D0"/>
    <w:rsid w:val="005E3FD9"/>
    <w:rsid w:val="005E5E11"/>
    <w:rsid w:val="005F133F"/>
    <w:rsid w:val="00600679"/>
    <w:rsid w:val="00601F9E"/>
    <w:rsid w:val="006126B0"/>
    <w:rsid w:val="00614189"/>
    <w:rsid w:val="00615F30"/>
    <w:rsid w:val="00622998"/>
    <w:rsid w:val="00622B86"/>
    <w:rsid w:val="00624D12"/>
    <w:rsid w:val="006303AD"/>
    <w:rsid w:val="006312E5"/>
    <w:rsid w:val="0063219A"/>
    <w:rsid w:val="00632215"/>
    <w:rsid w:val="00634C22"/>
    <w:rsid w:val="00635799"/>
    <w:rsid w:val="0063673D"/>
    <w:rsid w:val="0064046D"/>
    <w:rsid w:val="00642CF7"/>
    <w:rsid w:val="00655BA5"/>
    <w:rsid w:val="006572B7"/>
    <w:rsid w:val="00676124"/>
    <w:rsid w:val="00676554"/>
    <w:rsid w:val="0067698E"/>
    <w:rsid w:val="00676C6F"/>
    <w:rsid w:val="00681C2D"/>
    <w:rsid w:val="006824C4"/>
    <w:rsid w:val="006825A0"/>
    <w:rsid w:val="006856AB"/>
    <w:rsid w:val="006909FF"/>
    <w:rsid w:val="00690EB0"/>
    <w:rsid w:val="006A0292"/>
    <w:rsid w:val="006A56D0"/>
    <w:rsid w:val="006B6C8B"/>
    <w:rsid w:val="006B7817"/>
    <w:rsid w:val="006C182A"/>
    <w:rsid w:val="006C25C1"/>
    <w:rsid w:val="006C58A6"/>
    <w:rsid w:val="006C5BBC"/>
    <w:rsid w:val="006C79F3"/>
    <w:rsid w:val="006D3DC8"/>
    <w:rsid w:val="006E03E3"/>
    <w:rsid w:val="006E05C7"/>
    <w:rsid w:val="006E07D8"/>
    <w:rsid w:val="006E369D"/>
    <w:rsid w:val="006F5960"/>
    <w:rsid w:val="00703DF9"/>
    <w:rsid w:val="007056F8"/>
    <w:rsid w:val="00714F66"/>
    <w:rsid w:val="00716322"/>
    <w:rsid w:val="00732E89"/>
    <w:rsid w:val="007330AF"/>
    <w:rsid w:val="00736383"/>
    <w:rsid w:val="00745CC0"/>
    <w:rsid w:val="007474A8"/>
    <w:rsid w:val="00751EFC"/>
    <w:rsid w:val="00755BCA"/>
    <w:rsid w:val="00760339"/>
    <w:rsid w:val="00763771"/>
    <w:rsid w:val="00770581"/>
    <w:rsid w:val="0078597A"/>
    <w:rsid w:val="00785CAC"/>
    <w:rsid w:val="00791400"/>
    <w:rsid w:val="0079393C"/>
    <w:rsid w:val="007A3E9D"/>
    <w:rsid w:val="007B17AF"/>
    <w:rsid w:val="007B1D95"/>
    <w:rsid w:val="007B27D0"/>
    <w:rsid w:val="007B425A"/>
    <w:rsid w:val="007B4E99"/>
    <w:rsid w:val="007B6402"/>
    <w:rsid w:val="007B7AA9"/>
    <w:rsid w:val="007B7C85"/>
    <w:rsid w:val="007C2F17"/>
    <w:rsid w:val="007C33C2"/>
    <w:rsid w:val="007C577B"/>
    <w:rsid w:val="007D40F7"/>
    <w:rsid w:val="007D51A5"/>
    <w:rsid w:val="007D7883"/>
    <w:rsid w:val="007E4242"/>
    <w:rsid w:val="007F32E1"/>
    <w:rsid w:val="007F55AC"/>
    <w:rsid w:val="008010E6"/>
    <w:rsid w:val="008077D6"/>
    <w:rsid w:val="0081211B"/>
    <w:rsid w:val="00820DEE"/>
    <w:rsid w:val="00832D70"/>
    <w:rsid w:val="008354BB"/>
    <w:rsid w:val="00841F1C"/>
    <w:rsid w:val="00843930"/>
    <w:rsid w:val="008460A8"/>
    <w:rsid w:val="0085373A"/>
    <w:rsid w:val="008658A0"/>
    <w:rsid w:val="00874147"/>
    <w:rsid w:val="00880FA6"/>
    <w:rsid w:val="00884184"/>
    <w:rsid w:val="00884655"/>
    <w:rsid w:val="00890E41"/>
    <w:rsid w:val="00892B58"/>
    <w:rsid w:val="0089540C"/>
    <w:rsid w:val="0089699B"/>
    <w:rsid w:val="008971EE"/>
    <w:rsid w:val="008A3F0F"/>
    <w:rsid w:val="008A4888"/>
    <w:rsid w:val="008A49B7"/>
    <w:rsid w:val="008A6921"/>
    <w:rsid w:val="008B06E6"/>
    <w:rsid w:val="008B1900"/>
    <w:rsid w:val="008C0280"/>
    <w:rsid w:val="008C1269"/>
    <w:rsid w:val="008C241F"/>
    <w:rsid w:val="008D4A7E"/>
    <w:rsid w:val="008E1A4D"/>
    <w:rsid w:val="008F5054"/>
    <w:rsid w:val="00910D07"/>
    <w:rsid w:val="00913026"/>
    <w:rsid w:val="00920B2F"/>
    <w:rsid w:val="00934D76"/>
    <w:rsid w:val="00935754"/>
    <w:rsid w:val="00935C77"/>
    <w:rsid w:val="009360A5"/>
    <w:rsid w:val="00942EA5"/>
    <w:rsid w:val="009432B1"/>
    <w:rsid w:val="0095425C"/>
    <w:rsid w:val="00974B41"/>
    <w:rsid w:val="00974C6B"/>
    <w:rsid w:val="00975CAD"/>
    <w:rsid w:val="00976B02"/>
    <w:rsid w:val="00976E53"/>
    <w:rsid w:val="009802AA"/>
    <w:rsid w:val="00991458"/>
    <w:rsid w:val="009962F2"/>
    <w:rsid w:val="00996916"/>
    <w:rsid w:val="0099758A"/>
    <w:rsid w:val="009A01CA"/>
    <w:rsid w:val="009A1B07"/>
    <w:rsid w:val="009A447E"/>
    <w:rsid w:val="009B2786"/>
    <w:rsid w:val="009B2BCF"/>
    <w:rsid w:val="009D0605"/>
    <w:rsid w:val="009D0BA9"/>
    <w:rsid w:val="009D162B"/>
    <w:rsid w:val="009D3EE9"/>
    <w:rsid w:val="009D7A99"/>
    <w:rsid w:val="009D7E34"/>
    <w:rsid w:val="009E4582"/>
    <w:rsid w:val="00A01630"/>
    <w:rsid w:val="00A02E9F"/>
    <w:rsid w:val="00A141EF"/>
    <w:rsid w:val="00A14430"/>
    <w:rsid w:val="00A2142E"/>
    <w:rsid w:val="00A24663"/>
    <w:rsid w:val="00A26FAD"/>
    <w:rsid w:val="00A31418"/>
    <w:rsid w:val="00A34B44"/>
    <w:rsid w:val="00A37F3F"/>
    <w:rsid w:val="00A41F96"/>
    <w:rsid w:val="00A43FF3"/>
    <w:rsid w:val="00A447A2"/>
    <w:rsid w:val="00A45236"/>
    <w:rsid w:val="00A47A28"/>
    <w:rsid w:val="00A51A98"/>
    <w:rsid w:val="00A566F1"/>
    <w:rsid w:val="00A6055D"/>
    <w:rsid w:val="00A6627B"/>
    <w:rsid w:val="00A861E5"/>
    <w:rsid w:val="00A90491"/>
    <w:rsid w:val="00A91C11"/>
    <w:rsid w:val="00AB136F"/>
    <w:rsid w:val="00AB1967"/>
    <w:rsid w:val="00AC551D"/>
    <w:rsid w:val="00AC7727"/>
    <w:rsid w:val="00AE1087"/>
    <w:rsid w:val="00AF03BD"/>
    <w:rsid w:val="00AF3543"/>
    <w:rsid w:val="00AF4FC2"/>
    <w:rsid w:val="00AF73A5"/>
    <w:rsid w:val="00B049D0"/>
    <w:rsid w:val="00B06637"/>
    <w:rsid w:val="00B166A3"/>
    <w:rsid w:val="00B260D0"/>
    <w:rsid w:val="00B27BEA"/>
    <w:rsid w:val="00B451AC"/>
    <w:rsid w:val="00B47A4F"/>
    <w:rsid w:val="00B50E5A"/>
    <w:rsid w:val="00B5185F"/>
    <w:rsid w:val="00B5317E"/>
    <w:rsid w:val="00B60E1E"/>
    <w:rsid w:val="00B6389A"/>
    <w:rsid w:val="00B7284A"/>
    <w:rsid w:val="00B74B92"/>
    <w:rsid w:val="00B751F1"/>
    <w:rsid w:val="00B76FDF"/>
    <w:rsid w:val="00B80340"/>
    <w:rsid w:val="00B80A68"/>
    <w:rsid w:val="00B814FF"/>
    <w:rsid w:val="00B84E31"/>
    <w:rsid w:val="00B870F2"/>
    <w:rsid w:val="00B91A4C"/>
    <w:rsid w:val="00BA0B00"/>
    <w:rsid w:val="00BA65CD"/>
    <w:rsid w:val="00BB0E5A"/>
    <w:rsid w:val="00BB7632"/>
    <w:rsid w:val="00BC4F60"/>
    <w:rsid w:val="00BD0872"/>
    <w:rsid w:val="00BD0C0B"/>
    <w:rsid w:val="00BD1620"/>
    <w:rsid w:val="00BD7FA6"/>
    <w:rsid w:val="00BE59FD"/>
    <w:rsid w:val="00BE7170"/>
    <w:rsid w:val="00BF2427"/>
    <w:rsid w:val="00C0320D"/>
    <w:rsid w:val="00C04E32"/>
    <w:rsid w:val="00C159E1"/>
    <w:rsid w:val="00C30B96"/>
    <w:rsid w:val="00C3171C"/>
    <w:rsid w:val="00C508B9"/>
    <w:rsid w:val="00C51B6E"/>
    <w:rsid w:val="00C528A5"/>
    <w:rsid w:val="00C5522C"/>
    <w:rsid w:val="00C6519A"/>
    <w:rsid w:val="00C651AE"/>
    <w:rsid w:val="00C71B4E"/>
    <w:rsid w:val="00C73F07"/>
    <w:rsid w:val="00C767D9"/>
    <w:rsid w:val="00C83657"/>
    <w:rsid w:val="00C85AF1"/>
    <w:rsid w:val="00C863A6"/>
    <w:rsid w:val="00C92894"/>
    <w:rsid w:val="00C9457C"/>
    <w:rsid w:val="00C95FAF"/>
    <w:rsid w:val="00C96C43"/>
    <w:rsid w:val="00CA0571"/>
    <w:rsid w:val="00CA2281"/>
    <w:rsid w:val="00CA3671"/>
    <w:rsid w:val="00CA69CE"/>
    <w:rsid w:val="00CB08C2"/>
    <w:rsid w:val="00CB542A"/>
    <w:rsid w:val="00D015C5"/>
    <w:rsid w:val="00D02345"/>
    <w:rsid w:val="00D12730"/>
    <w:rsid w:val="00D15E3E"/>
    <w:rsid w:val="00D16333"/>
    <w:rsid w:val="00D16851"/>
    <w:rsid w:val="00D17B0D"/>
    <w:rsid w:val="00D17FCB"/>
    <w:rsid w:val="00D20C62"/>
    <w:rsid w:val="00D21C10"/>
    <w:rsid w:val="00D2547B"/>
    <w:rsid w:val="00D33DE1"/>
    <w:rsid w:val="00D4047C"/>
    <w:rsid w:val="00D41B0B"/>
    <w:rsid w:val="00D60563"/>
    <w:rsid w:val="00D63C96"/>
    <w:rsid w:val="00D71FD8"/>
    <w:rsid w:val="00D73635"/>
    <w:rsid w:val="00D75609"/>
    <w:rsid w:val="00D81382"/>
    <w:rsid w:val="00D859D3"/>
    <w:rsid w:val="00D9077E"/>
    <w:rsid w:val="00D91C1B"/>
    <w:rsid w:val="00D92B40"/>
    <w:rsid w:val="00D966DF"/>
    <w:rsid w:val="00D96AA0"/>
    <w:rsid w:val="00DA05DA"/>
    <w:rsid w:val="00DA1BBF"/>
    <w:rsid w:val="00DB5CA2"/>
    <w:rsid w:val="00DC1748"/>
    <w:rsid w:val="00DC2633"/>
    <w:rsid w:val="00DC3447"/>
    <w:rsid w:val="00DC6273"/>
    <w:rsid w:val="00DD3B29"/>
    <w:rsid w:val="00DD556C"/>
    <w:rsid w:val="00DE4036"/>
    <w:rsid w:val="00DE6F9E"/>
    <w:rsid w:val="00DE7418"/>
    <w:rsid w:val="00DF4736"/>
    <w:rsid w:val="00DF7B8B"/>
    <w:rsid w:val="00DF7C66"/>
    <w:rsid w:val="00E02F86"/>
    <w:rsid w:val="00E06848"/>
    <w:rsid w:val="00E07105"/>
    <w:rsid w:val="00E22E0F"/>
    <w:rsid w:val="00E2313C"/>
    <w:rsid w:val="00E27EDC"/>
    <w:rsid w:val="00E308F3"/>
    <w:rsid w:val="00E30E5A"/>
    <w:rsid w:val="00E33FCD"/>
    <w:rsid w:val="00E352ED"/>
    <w:rsid w:val="00E35D9D"/>
    <w:rsid w:val="00E4551F"/>
    <w:rsid w:val="00E53286"/>
    <w:rsid w:val="00E5676F"/>
    <w:rsid w:val="00E72290"/>
    <w:rsid w:val="00E77018"/>
    <w:rsid w:val="00E85882"/>
    <w:rsid w:val="00E952A5"/>
    <w:rsid w:val="00E97F77"/>
    <w:rsid w:val="00EA625A"/>
    <w:rsid w:val="00EA6A8B"/>
    <w:rsid w:val="00EB2362"/>
    <w:rsid w:val="00EC0FBA"/>
    <w:rsid w:val="00EC53A5"/>
    <w:rsid w:val="00ED16FF"/>
    <w:rsid w:val="00ED1A53"/>
    <w:rsid w:val="00EE0B96"/>
    <w:rsid w:val="00EE4573"/>
    <w:rsid w:val="00EE4F64"/>
    <w:rsid w:val="00EF266C"/>
    <w:rsid w:val="00EF2A0E"/>
    <w:rsid w:val="00EF6F2C"/>
    <w:rsid w:val="00F010D5"/>
    <w:rsid w:val="00F0226A"/>
    <w:rsid w:val="00F10D86"/>
    <w:rsid w:val="00F10ECB"/>
    <w:rsid w:val="00F10FAB"/>
    <w:rsid w:val="00F15FE7"/>
    <w:rsid w:val="00F2649E"/>
    <w:rsid w:val="00F305DB"/>
    <w:rsid w:val="00F46964"/>
    <w:rsid w:val="00F50E0A"/>
    <w:rsid w:val="00F52699"/>
    <w:rsid w:val="00F574E9"/>
    <w:rsid w:val="00F65976"/>
    <w:rsid w:val="00F715AF"/>
    <w:rsid w:val="00F776D9"/>
    <w:rsid w:val="00F81AA3"/>
    <w:rsid w:val="00F905AF"/>
    <w:rsid w:val="00FA537D"/>
    <w:rsid w:val="00FB69BA"/>
    <w:rsid w:val="00FC687F"/>
    <w:rsid w:val="00FC7D75"/>
    <w:rsid w:val="00FD186E"/>
    <w:rsid w:val="00FD3645"/>
    <w:rsid w:val="00FD3832"/>
    <w:rsid w:val="00FE1DCC"/>
    <w:rsid w:val="00FE505E"/>
    <w:rsid w:val="00FE5775"/>
    <w:rsid w:val="00FF51A2"/>
    <w:rsid w:val="00FF62C1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A102B"/>
  <w15:chartTrackingRefBased/>
  <w15:docId w15:val="{C71C31EC-9EE4-4D8C-8CCB-30E1DCCA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  <w:rPr>
      <w:rFonts w:ascii="Times New Roman" w:hAnsi="Times New Roman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rPr>
      <w:rFonts w:ascii="Times New Roman" w:hAnsi="Times New Roman"/>
    </w: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customStyle="1" w:styleId="TxBrp4">
    <w:name w:val="TxBr_p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5">
    <w:name w:val="TxBr_p5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6">
    <w:name w:val="TxBr_p6"/>
    <w:basedOn w:val="Normal"/>
    <w:pPr>
      <w:widowControl w:val="0"/>
      <w:tabs>
        <w:tab w:val="left" w:pos="884"/>
      </w:tabs>
      <w:autoSpaceDE w:val="0"/>
      <w:autoSpaceDN w:val="0"/>
      <w:adjustRightInd w:val="0"/>
      <w:spacing w:line="283" w:lineRule="atLeast"/>
      <w:ind w:left="499" w:hanging="884"/>
      <w:jc w:val="both"/>
    </w:pPr>
    <w:rPr>
      <w:rFonts w:ascii="Times New Roman" w:hAnsi="Times New Roman"/>
    </w:rPr>
  </w:style>
  <w:style w:type="paragraph" w:customStyle="1" w:styleId="TxBrp8">
    <w:name w:val="TxBr_p8"/>
    <w:basedOn w:val="Normal"/>
    <w:pPr>
      <w:widowControl w:val="0"/>
      <w:tabs>
        <w:tab w:val="left" w:pos="5040"/>
      </w:tabs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9">
    <w:name w:val="TxBr_p9"/>
    <w:basedOn w:val="Normal"/>
    <w:pPr>
      <w:widowControl w:val="0"/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10">
    <w:name w:val="TxBr_p10"/>
    <w:basedOn w:val="Normal"/>
    <w:pPr>
      <w:widowControl w:val="0"/>
      <w:tabs>
        <w:tab w:val="left" w:pos="5924"/>
      </w:tabs>
      <w:autoSpaceDE w:val="0"/>
      <w:autoSpaceDN w:val="0"/>
      <w:adjustRightInd w:val="0"/>
      <w:spacing w:line="283" w:lineRule="atLeast"/>
      <w:ind w:left="5924" w:hanging="884"/>
    </w:pPr>
    <w:rPr>
      <w:rFonts w:ascii="Times New Roman" w:hAnsi="Times New Roman"/>
    </w:rPr>
  </w:style>
  <w:style w:type="paragraph" w:customStyle="1" w:styleId="TxBrp11">
    <w:name w:val="TxBr_p11"/>
    <w:basedOn w:val="Normal"/>
    <w:pPr>
      <w:widowControl w:val="0"/>
      <w:tabs>
        <w:tab w:val="left" w:pos="2177"/>
      </w:tabs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2">
    <w:name w:val="TxBr_p12"/>
    <w:basedOn w:val="Normal"/>
    <w:pPr>
      <w:widowControl w:val="0"/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3">
    <w:name w:val="TxBr_p13"/>
    <w:basedOn w:val="Normal"/>
    <w:pPr>
      <w:widowControl w:val="0"/>
      <w:tabs>
        <w:tab w:val="left" w:pos="3050"/>
      </w:tabs>
      <w:autoSpaceDE w:val="0"/>
      <w:autoSpaceDN w:val="0"/>
      <w:adjustRightInd w:val="0"/>
      <w:spacing w:line="240" w:lineRule="atLeast"/>
      <w:ind w:left="3050" w:hanging="873"/>
    </w:pPr>
    <w:rPr>
      <w:rFonts w:ascii="Times New Roman" w:hAnsi="Times New Roman"/>
    </w:rPr>
  </w:style>
  <w:style w:type="paragraph" w:customStyle="1" w:styleId="TxBrp14">
    <w:name w:val="TxBr_p1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styleId="BodyText">
    <w:name w:val="Body Text"/>
    <w:basedOn w:val="Normal"/>
    <w:pPr>
      <w:jc w:val="right"/>
    </w:pPr>
    <w:rPr>
      <w:sz w:val="16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F56"/>
    <w:pPr>
      <w:ind w:left="720"/>
      <w:contextualSpacing/>
    </w:pPr>
    <w:rPr>
      <w:rFonts w:ascii="Arial" w:hAnsi="Arial"/>
    </w:rPr>
  </w:style>
  <w:style w:type="paragraph" w:styleId="Revision">
    <w:name w:val="Revision"/>
    <w:hidden/>
    <w:uiPriority w:val="99"/>
    <w:semiHidden/>
    <w:rsid w:val="001F6F5D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C30B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0B9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30B9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0B96"/>
    <w:rPr>
      <w:rFonts w:ascii="Arial" w:hAnsi="Arial"/>
      <w:b/>
      <w:bCs/>
    </w:rPr>
  </w:style>
  <w:style w:type="paragraph" w:customStyle="1" w:styleId="ART">
    <w:name w:val="ART"/>
    <w:basedOn w:val="Normal"/>
    <w:next w:val="PR1"/>
    <w:rsid w:val="0005757A"/>
    <w:pPr>
      <w:keepNext/>
      <w:numPr>
        <w:ilvl w:val="3"/>
        <w:numId w:val="34"/>
      </w:numPr>
      <w:suppressAutoHyphens/>
      <w:spacing w:before="480"/>
      <w:jc w:val="both"/>
      <w:outlineLvl w:val="1"/>
    </w:pPr>
    <w:rPr>
      <w:rFonts w:ascii="Times New Roman" w:hAnsi="Times New Roman"/>
      <w:sz w:val="22"/>
      <w:szCs w:val="20"/>
    </w:rPr>
  </w:style>
  <w:style w:type="paragraph" w:customStyle="1" w:styleId="PRT">
    <w:name w:val="PRT"/>
    <w:basedOn w:val="Normal"/>
    <w:next w:val="ART"/>
    <w:rsid w:val="0005757A"/>
    <w:pPr>
      <w:keepNext/>
      <w:numPr>
        <w:numId w:val="34"/>
      </w:numPr>
      <w:suppressAutoHyphens/>
      <w:spacing w:before="48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1">
    <w:name w:val="PR1"/>
    <w:basedOn w:val="Normal"/>
    <w:rsid w:val="0005757A"/>
    <w:pPr>
      <w:suppressAutoHyphens/>
      <w:spacing w:before="240"/>
      <w:jc w:val="both"/>
      <w:outlineLvl w:val="2"/>
    </w:pPr>
    <w:rPr>
      <w:rFonts w:ascii="Times New Roman" w:hAnsi="Times New Roman"/>
      <w:sz w:val="22"/>
      <w:szCs w:val="20"/>
    </w:rPr>
  </w:style>
  <w:style w:type="paragraph" w:customStyle="1" w:styleId="SUT">
    <w:name w:val="SUT"/>
    <w:basedOn w:val="Normal"/>
    <w:next w:val="PR1"/>
    <w:rsid w:val="0005757A"/>
    <w:pPr>
      <w:numPr>
        <w:ilvl w:val="1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DST">
    <w:name w:val="DST"/>
    <w:basedOn w:val="Normal"/>
    <w:next w:val="PR1"/>
    <w:rsid w:val="0005757A"/>
    <w:pPr>
      <w:numPr>
        <w:ilvl w:val="2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2">
    <w:name w:val="PR2"/>
    <w:basedOn w:val="Normal"/>
    <w:rsid w:val="0005757A"/>
    <w:pPr>
      <w:numPr>
        <w:ilvl w:val="5"/>
        <w:numId w:val="34"/>
      </w:numPr>
      <w:suppressAutoHyphens/>
      <w:jc w:val="both"/>
      <w:outlineLvl w:val="3"/>
    </w:pPr>
    <w:rPr>
      <w:rFonts w:ascii="Times New Roman" w:hAnsi="Times New Roman"/>
      <w:sz w:val="22"/>
      <w:szCs w:val="20"/>
    </w:rPr>
  </w:style>
  <w:style w:type="paragraph" w:customStyle="1" w:styleId="PR3">
    <w:name w:val="PR3"/>
    <w:basedOn w:val="Normal"/>
    <w:rsid w:val="0005757A"/>
    <w:pPr>
      <w:numPr>
        <w:ilvl w:val="6"/>
        <w:numId w:val="34"/>
      </w:numPr>
      <w:suppressAutoHyphens/>
      <w:jc w:val="both"/>
      <w:outlineLvl w:val="4"/>
    </w:pPr>
    <w:rPr>
      <w:rFonts w:ascii="Times New Roman" w:hAnsi="Times New Roman"/>
      <w:sz w:val="22"/>
      <w:szCs w:val="20"/>
    </w:rPr>
  </w:style>
  <w:style w:type="paragraph" w:customStyle="1" w:styleId="PR4">
    <w:name w:val="PR4"/>
    <w:basedOn w:val="Normal"/>
    <w:rsid w:val="0005757A"/>
    <w:pPr>
      <w:numPr>
        <w:ilvl w:val="7"/>
        <w:numId w:val="34"/>
      </w:numPr>
      <w:suppressAutoHyphens/>
      <w:jc w:val="both"/>
      <w:outlineLvl w:val="5"/>
    </w:pPr>
    <w:rPr>
      <w:rFonts w:ascii="Times New Roman" w:hAnsi="Times New Roman"/>
      <w:sz w:val="22"/>
      <w:szCs w:val="20"/>
    </w:rPr>
  </w:style>
  <w:style w:type="paragraph" w:customStyle="1" w:styleId="PR5">
    <w:name w:val="PR5"/>
    <w:basedOn w:val="Normal"/>
    <w:rsid w:val="0005757A"/>
    <w:pPr>
      <w:numPr>
        <w:ilvl w:val="8"/>
        <w:numId w:val="34"/>
      </w:numPr>
      <w:suppressAutoHyphens/>
      <w:jc w:val="both"/>
      <w:outlineLvl w:val="6"/>
    </w:pPr>
    <w:rPr>
      <w:rFonts w:ascii="Times New Roman" w:hAnsi="Times New Roman"/>
      <w:sz w:val="22"/>
      <w:szCs w:val="20"/>
    </w:rPr>
  </w:style>
  <w:style w:type="character" w:customStyle="1" w:styleId="SI">
    <w:name w:val="SI"/>
    <w:rsid w:val="00DD556C"/>
    <w:rPr>
      <w:color w:val="008080"/>
    </w:rPr>
  </w:style>
  <w:style w:type="character" w:customStyle="1" w:styleId="IP">
    <w:name w:val="IP"/>
    <w:rsid w:val="00DD556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y%20Documents\2004%20Correspondance\Heapy\Pavlik%20ASHRAE%20invi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Pavlik ASHRAE invite.dot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Tartan High School</vt:lpstr>
    </vt:vector>
  </TitlesOfParts>
  <Company>Belimo Aircontrols (USA), Inc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Tartan High School</dc:title>
  <dc:subject/>
  <dc:creator>Stanieich Mark</dc:creator>
  <cp:keywords/>
  <dc:description/>
  <cp:lastModifiedBy>Walker Robert</cp:lastModifiedBy>
  <cp:revision>2</cp:revision>
  <cp:lastPrinted>2025-06-23T16:05:00Z</cp:lastPrinted>
  <dcterms:created xsi:type="dcterms:W3CDTF">2026-01-22T18:54:00Z</dcterms:created>
  <dcterms:modified xsi:type="dcterms:W3CDTF">2026-01-22T18:54:00Z</dcterms:modified>
</cp:coreProperties>
</file>