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51A6" w14:textId="77777777" w:rsidR="00B12A60" w:rsidRDefault="00B12A60" w:rsidP="00D63C96">
      <w:pPr>
        <w:rPr>
          <w:u w:val="single"/>
        </w:rPr>
      </w:pPr>
      <w:bookmarkStart w:id="0" w:name="_Hlk195099195"/>
    </w:p>
    <w:p w14:paraId="36FD940B" w14:textId="77777777" w:rsidR="00B12A60" w:rsidRDefault="00B12A60" w:rsidP="00D63C96">
      <w:pPr>
        <w:rPr>
          <w:u w:val="single"/>
        </w:rPr>
      </w:pPr>
    </w:p>
    <w:p w14:paraId="03025A79" w14:textId="77777777" w:rsidR="004663AE" w:rsidRDefault="004663AE" w:rsidP="00D63C96">
      <w:pPr>
        <w:rPr>
          <w:u w:val="single"/>
        </w:rPr>
      </w:pPr>
    </w:p>
    <w:p w14:paraId="645DA949" w14:textId="77777777" w:rsidR="00B12A60" w:rsidRDefault="00B12A60" w:rsidP="00D63C96">
      <w:pPr>
        <w:rPr>
          <w:u w:val="single"/>
        </w:rPr>
      </w:pPr>
    </w:p>
    <w:p w14:paraId="0700B777" w14:textId="4090655A" w:rsidR="00B12A60" w:rsidRPr="004663AE" w:rsidRDefault="004663AE" w:rsidP="00D63C96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Revisado el 22 de julio de 2025</w:t>
      </w:r>
    </w:p>
    <w:p w14:paraId="0E33BBC1" w14:textId="77777777" w:rsidR="00B12A60" w:rsidRDefault="00B12A60" w:rsidP="00D63C96">
      <w:pPr>
        <w:rPr>
          <w:u w:val="single"/>
        </w:rPr>
      </w:pPr>
    </w:p>
    <w:p w14:paraId="062F6A03" w14:textId="77777777" w:rsidR="00B12A60" w:rsidRDefault="00B12A60" w:rsidP="00D63C96">
      <w:pPr>
        <w:rPr>
          <w:u w:val="single"/>
        </w:rPr>
      </w:pPr>
    </w:p>
    <w:p w14:paraId="64029AC7" w14:textId="77777777" w:rsidR="00B12A60" w:rsidRDefault="00B12A60" w:rsidP="00B12A60">
      <w:pPr>
        <w:rPr>
          <w:b/>
          <w:bCs/>
        </w:rPr>
      </w:pPr>
      <w:r>
        <w:rPr>
          <w:b/>
          <w:bCs/>
        </w:rPr>
        <w:t>Sección 230900 Válvulas de control</w:t>
      </w:r>
    </w:p>
    <w:p w14:paraId="3A952920" w14:textId="77777777" w:rsidR="00B12A60" w:rsidRDefault="00B12A60" w:rsidP="00D63C96">
      <w:pPr>
        <w:rPr>
          <w:u w:val="single"/>
        </w:rPr>
      </w:pPr>
    </w:p>
    <w:p w14:paraId="4CBB7D2B" w14:textId="28F0D7D7" w:rsidR="00D63C96" w:rsidRPr="00AC7727" w:rsidRDefault="00D63C96" w:rsidP="00D63C96">
      <w:pPr>
        <w:rPr>
          <w:u w:val="single"/>
        </w:rPr>
      </w:pPr>
      <w:r>
        <w:rPr>
          <w:u w:val="single"/>
        </w:rPr>
        <w:t>Válvulas de bola industriales de 2 vías (Belimo VSS Series)</w:t>
      </w:r>
    </w:p>
    <w:p w14:paraId="4FBDC95D" w14:textId="77777777" w:rsidR="00D63C96" w:rsidRDefault="00D63C96" w:rsidP="00D63C96"/>
    <w:p w14:paraId="3EE2E075" w14:textId="77777777" w:rsidR="00D63C96" w:rsidRPr="008460A8" w:rsidRDefault="00D63C96" w:rsidP="00CA2281">
      <w:pPr>
        <w:pStyle w:val="ListParagraph"/>
        <w:numPr>
          <w:ilvl w:val="0"/>
          <w:numId w:val="37"/>
        </w:numPr>
      </w:pPr>
      <w:r>
        <w:t>La combinación de válvula de control y actuador debe ser suministrada y entregada por un único fabricante.</w:t>
      </w:r>
    </w:p>
    <w:p w14:paraId="20C9C305" w14:textId="77777777" w:rsidR="00D63C96" w:rsidRPr="008460A8" w:rsidRDefault="00D63C96" w:rsidP="00D63C96">
      <w:pPr>
        <w:pStyle w:val="ListParagraph"/>
      </w:pPr>
    </w:p>
    <w:p w14:paraId="774B5A79" w14:textId="77777777" w:rsidR="00D63C96" w:rsidRPr="008460A8" w:rsidRDefault="00D63C96" w:rsidP="00CA2281">
      <w:pPr>
        <w:pStyle w:val="ListParagraph"/>
        <w:numPr>
          <w:ilvl w:val="0"/>
          <w:numId w:val="37"/>
        </w:numPr>
      </w:pPr>
      <w:r>
        <w:t>Fabricación, etiquetado o distribución realizada por Belimo.</w:t>
      </w:r>
    </w:p>
    <w:p w14:paraId="20DAD4FC" w14:textId="77777777" w:rsidR="00D63C96" w:rsidRPr="008460A8" w:rsidRDefault="00D63C96" w:rsidP="00D63C96">
      <w:pPr>
        <w:pStyle w:val="ListParagraph"/>
      </w:pPr>
    </w:p>
    <w:p w14:paraId="0629994C" w14:textId="77777777" w:rsidR="00D63C96" w:rsidRPr="008460A8" w:rsidRDefault="00D63C96" w:rsidP="00CA2281">
      <w:pPr>
        <w:pStyle w:val="ListParagraph"/>
        <w:numPr>
          <w:ilvl w:val="0"/>
          <w:numId w:val="37"/>
        </w:numPr>
      </w:pPr>
      <w:r>
        <w:t>El fabricante debe proveer una garantía de 2 años para todos los componentes desde su fecha de fabricación.</w:t>
      </w:r>
    </w:p>
    <w:p w14:paraId="04EAB29C" w14:textId="77777777" w:rsidR="00D63C96" w:rsidRPr="008460A8" w:rsidRDefault="00D63C96" w:rsidP="00D63C96">
      <w:pPr>
        <w:pStyle w:val="ListParagraph"/>
      </w:pPr>
    </w:p>
    <w:p w14:paraId="3AD2AE6A" w14:textId="77777777" w:rsidR="00D63C96" w:rsidRPr="008460A8" w:rsidRDefault="00D63C96" w:rsidP="00CA2281">
      <w:pPr>
        <w:pStyle w:val="ListParagraph"/>
        <w:numPr>
          <w:ilvl w:val="0"/>
          <w:numId w:val="37"/>
        </w:numPr>
        <w:rPr>
          <w:rFonts w:cs="Arial"/>
        </w:rPr>
      </w:pPr>
      <w:r>
        <w:rPr>
          <w:rFonts w:cs="Arial"/>
        </w:rPr>
        <w:t xml:space="preserve">Los actuadores para válvulas deben contar con la certificación cULus y estar fabricados bajo las Normas Internacionales de Control de Calidad ISO 9001. </w:t>
      </w:r>
    </w:p>
    <w:p w14:paraId="3F79E4A3" w14:textId="77777777" w:rsidR="00D63C96" w:rsidRPr="008460A8" w:rsidRDefault="00D63C96" w:rsidP="00D63C96">
      <w:pPr>
        <w:rPr>
          <w:rFonts w:cs="Arial"/>
        </w:rPr>
      </w:pPr>
    </w:p>
    <w:p w14:paraId="6D90D7C2" w14:textId="0EF8B195" w:rsidR="00D63C96" w:rsidRPr="00176B28" w:rsidRDefault="00D63C96" w:rsidP="003D5FAC">
      <w:pPr>
        <w:pStyle w:val="ListParagraph"/>
        <w:numPr>
          <w:ilvl w:val="0"/>
          <w:numId w:val="37"/>
        </w:numPr>
      </w:pPr>
      <w:r>
        <w:t xml:space="preserve">Cuando se indique, proporcionar un actuador que falle en una posición final (abierta o cerrada).  </w:t>
      </w:r>
    </w:p>
    <w:p w14:paraId="160B03E9" w14:textId="77777777" w:rsidR="00D63C96" w:rsidRPr="008460A8" w:rsidRDefault="00D63C96" w:rsidP="00D63C96">
      <w:pPr>
        <w:pStyle w:val="ListParagraph"/>
      </w:pPr>
    </w:p>
    <w:p w14:paraId="795238FA" w14:textId="77777777" w:rsidR="00D63C96" w:rsidRPr="00C71B4E" w:rsidRDefault="00D63C96" w:rsidP="00CA2281">
      <w:pPr>
        <w:pStyle w:val="ListParagraph"/>
        <w:numPr>
          <w:ilvl w:val="0"/>
          <w:numId w:val="37"/>
        </w:numPr>
      </w:pPr>
      <w:r>
        <w:t>Los actuadores deben estar protegidos contra sobrecargas en cualquier ángulo de giro.</w:t>
      </w:r>
    </w:p>
    <w:p w14:paraId="6260D8C3" w14:textId="77777777" w:rsidR="00D63C96" w:rsidRPr="008460A8" w:rsidRDefault="00D63C96" w:rsidP="00D63C96"/>
    <w:p w14:paraId="38689A1D" w14:textId="77777777" w:rsidR="00D63C96" w:rsidRPr="008460A8" w:rsidRDefault="00D63C96" w:rsidP="00CA2281">
      <w:pPr>
        <w:pStyle w:val="ListParagraph"/>
        <w:numPr>
          <w:ilvl w:val="0"/>
          <w:numId w:val="37"/>
        </w:numPr>
      </w:pPr>
      <w:r>
        <w:t>La combinación de válvula de control y actuador debe ser capaz de cerrar la válvula contra el 150% de presión de cierre de la bomba del sistema para el agua; 150% de la presión de diseño del vapor.  Las válvulas de mezcla de 3 vías deben ser capaces de cerrar la válvula contra el 150% de la presión diferencial del sistema.</w:t>
      </w:r>
    </w:p>
    <w:p w14:paraId="1FED2C3E" w14:textId="77777777" w:rsidR="00D63C96" w:rsidRPr="008460A8" w:rsidRDefault="00D63C96" w:rsidP="00D63C96">
      <w:pPr>
        <w:pStyle w:val="ListParagraph"/>
      </w:pPr>
    </w:p>
    <w:p w14:paraId="68C71AF7" w14:textId="1253B0E8" w:rsidR="00D63C96" w:rsidRPr="008460A8" w:rsidRDefault="00D63C96" w:rsidP="00CA2281">
      <w:pPr>
        <w:pStyle w:val="ListParagraph"/>
        <w:numPr>
          <w:ilvl w:val="0"/>
          <w:numId w:val="37"/>
        </w:numPr>
      </w:pPr>
      <w:r>
        <w:t xml:space="preserve">Los cuerpos de las válvulas de control deben ser de acero inoxidable A351-CF8M 316 con cojinetes de PEEK/PTFE o RTPFE, sello del eje de MPTFE y sellado del cuerpo de PTFE.  Bola y retenedor de acero inoxidable 316.  </w:t>
      </w:r>
    </w:p>
    <w:p w14:paraId="39626AC5" w14:textId="77777777" w:rsidR="00D63C96" w:rsidRPr="008460A8" w:rsidRDefault="00D63C96" w:rsidP="00D63C96">
      <w:pPr>
        <w:pStyle w:val="ListParagraph"/>
      </w:pPr>
    </w:p>
    <w:p w14:paraId="0FA6D6C5" w14:textId="5083E982" w:rsidR="00D63C96" w:rsidRPr="008460A8" w:rsidRDefault="00D63C96" w:rsidP="00CA2281">
      <w:pPr>
        <w:pStyle w:val="ListParagraph"/>
        <w:numPr>
          <w:ilvl w:val="0"/>
          <w:numId w:val="37"/>
        </w:numPr>
      </w:pPr>
      <w:r>
        <w:t>La temperatura del agua del medio debe ser de -22 </w:t>
      </w:r>
      <w:r>
        <w:rPr>
          <w:vertAlign w:val="superscript"/>
        </w:rPr>
        <w:t>o</w:t>
      </w:r>
      <w:r>
        <w:t>F to +298 </w:t>
      </w:r>
      <w:r>
        <w:rPr>
          <w:vertAlign w:val="superscript"/>
        </w:rPr>
        <w:t>o</w:t>
      </w:r>
      <w:r>
        <w:t>F (-30 </w:t>
      </w:r>
      <w:r>
        <w:rPr>
          <w:vertAlign w:val="superscript"/>
        </w:rPr>
        <w:t>o</w:t>
      </w:r>
      <w:r>
        <w:t>C to +148 </w:t>
      </w:r>
      <w:r>
        <w:rPr>
          <w:vertAlign w:val="superscript"/>
        </w:rPr>
        <w:t>o</w:t>
      </w:r>
      <w:r>
        <w:t>C) con un máximo de 60% de solución de glicol o vapor de 50 psig (344 kPa).</w:t>
      </w:r>
    </w:p>
    <w:p w14:paraId="0E89F6D2" w14:textId="77777777" w:rsidR="00D63C96" w:rsidRPr="008460A8" w:rsidRDefault="00D63C96" w:rsidP="00D63C96">
      <w:pPr>
        <w:pStyle w:val="ListParagraph"/>
      </w:pPr>
    </w:p>
    <w:p w14:paraId="6386FD97" w14:textId="34B80C8A" w:rsidR="00D63C96" w:rsidRPr="00BB7632" w:rsidRDefault="00D63C96" w:rsidP="00CA2281">
      <w:pPr>
        <w:pStyle w:val="ListParagraph"/>
        <w:numPr>
          <w:ilvl w:val="0"/>
          <w:numId w:val="37"/>
        </w:numPr>
        <w:rPr>
          <w:strike/>
        </w:rPr>
      </w:pPr>
      <w:r>
        <w:t>La válvula debe presentar una característica de flujo de igual porcentaje modificada con fuga ANSI clase VI.</w:t>
      </w:r>
    </w:p>
    <w:bookmarkEnd w:id="0"/>
    <w:p w14:paraId="5488460D" w14:textId="77777777" w:rsidR="00D859D3" w:rsidRDefault="00D859D3" w:rsidP="00D859D3">
      <w:pPr>
        <w:pStyle w:val="ListParagraph"/>
      </w:pPr>
    </w:p>
    <w:p w14:paraId="73165A64" w14:textId="77777777" w:rsidR="004A011E" w:rsidRDefault="004A011E" w:rsidP="004A011E">
      <w:pPr>
        <w:pStyle w:val="ListParagraph"/>
      </w:pPr>
    </w:p>
    <w:p w14:paraId="41AA6875" w14:textId="77777777" w:rsidR="00B12A60" w:rsidRDefault="00B12A60" w:rsidP="004A011E">
      <w:pPr>
        <w:rPr>
          <w:u w:val="single"/>
        </w:rPr>
      </w:pPr>
    </w:p>
    <w:p w14:paraId="6E687672" w14:textId="77777777" w:rsidR="00B12A60" w:rsidRDefault="00B12A60" w:rsidP="004A011E">
      <w:pPr>
        <w:rPr>
          <w:u w:val="single"/>
        </w:rPr>
      </w:pPr>
    </w:p>
    <w:p w14:paraId="4580C413" w14:textId="77777777" w:rsidR="00B12A60" w:rsidRDefault="00B12A60" w:rsidP="004A011E">
      <w:pPr>
        <w:rPr>
          <w:u w:val="single"/>
        </w:rPr>
      </w:pPr>
    </w:p>
    <w:p w14:paraId="25AEDAD3" w14:textId="77777777" w:rsidR="00B12A60" w:rsidRDefault="00B12A60" w:rsidP="004A011E">
      <w:pPr>
        <w:rPr>
          <w:u w:val="single"/>
        </w:rPr>
      </w:pPr>
    </w:p>
    <w:p w14:paraId="62956C05" w14:textId="77777777" w:rsidR="00B12A60" w:rsidRDefault="00B12A60" w:rsidP="004A011E">
      <w:pPr>
        <w:rPr>
          <w:u w:val="single"/>
        </w:rPr>
      </w:pPr>
    </w:p>
    <w:p w14:paraId="41B1CA7E" w14:textId="77777777" w:rsidR="00B12A60" w:rsidRDefault="00B12A60" w:rsidP="004A011E">
      <w:pPr>
        <w:rPr>
          <w:u w:val="single"/>
        </w:rPr>
      </w:pPr>
    </w:p>
    <w:p w14:paraId="3A490923" w14:textId="77777777" w:rsidR="00B12A60" w:rsidRDefault="00B12A60" w:rsidP="004A011E">
      <w:pPr>
        <w:rPr>
          <w:u w:val="single"/>
        </w:rPr>
      </w:pPr>
    </w:p>
    <w:p w14:paraId="73447408" w14:textId="77777777" w:rsidR="00CA2281" w:rsidRDefault="00CA2281" w:rsidP="004132A4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DD3A" w14:textId="77777777" w:rsidR="002E7EB4" w:rsidRDefault="002E7EB4">
      <w:r>
        <w:separator/>
      </w:r>
    </w:p>
  </w:endnote>
  <w:endnote w:type="continuationSeparator" w:id="0">
    <w:p w14:paraId="13AB4B99" w14:textId="77777777" w:rsidR="002E7EB4" w:rsidRDefault="002E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E2DB" w14:textId="77777777" w:rsidR="002E7EB4" w:rsidRDefault="002E7EB4">
      <w:r>
        <w:separator/>
      </w:r>
    </w:p>
  </w:footnote>
  <w:footnote w:type="continuationSeparator" w:id="0">
    <w:p w14:paraId="1C32461D" w14:textId="77777777" w:rsidR="002E7EB4" w:rsidRDefault="002E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454C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06352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243D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E7EB4"/>
    <w:rsid w:val="002F26B5"/>
    <w:rsid w:val="0030209D"/>
    <w:rsid w:val="00335ABD"/>
    <w:rsid w:val="00340702"/>
    <w:rsid w:val="003446F7"/>
    <w:rsid w:val="00345617"/>
    <w:rsid w:val="0035230A"/>
    <w:rsid w:val="00367400"/>
    <w:rsid w:val="0038137E"/>
    <w:rsid w:val="003834FD"/>
    <w:rsid w:val="00387C22"/>
    <w:rsid w:val="00395DB7"/>
    <w:rsid w:val="00396C66"/>
    <w:rsid w:val="003A15A8"/>
    <w:rsid w:val="003B1B52"/>
    <w:rsid w:val="003B608A"/>
    <w:rsid w:val="003C704E"/>
    <w:rsid w:val="003C7081"/>
    <w:rsid w:val="003E2621"/>
    <w:rsid w:val="003E2C2F"/>
    <w:rsid w:val="003E3F6A"/>
    <w:rsid w:val="003E789D"/>
    <w:rsid w:val="003F5560"/>
    <w:rsid w:val="00412478"/>
    <w:rsid w:val="004132A4"/>
    <w:rsid w:val="00423614"/>
    <w:rsid w:val="00425DB0"/>
    <w:rsid w:val="004464DE"/>
    <w:rsid w:val="004604B5"/>
    <w:rsid w:val="0046194D"/>
    <w:rsid w:val="00462F56"/>
    <w:rsid w:val="004663AE"/>
    <w:rsid w:val="00486571"/>
    <w:rsid w:val="00494ACC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5F2F19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E2F22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457A6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E71C9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4</cp:revision>
  <cp:lastPrinted>2025-06-23T16:05:00Z</cp:lastPrinted>
  <dcterms:created xsi:type="dcterms:W3CDTF">2025-07-29T17:23:00Z</dcterms:created>
  <dcterms:modified xsi:type="dcterms:W3CDTF">2025-08-11T17:17:00Z</dcterms:modified>
</cp:coreProperties>
</file>