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B107" w14:textId="77777777" w:rsidR="004663AE" w:rsidRDefault="004663AE" w:rsidP="004663AE">
      <w:pPr>
        <w:rPr>
          <w:i/>
          <w:iCs/>
          <w:sz w:val="18"/>
          <w:szCs w:val="22"/>
        </w:rPr>
      </w:pPr>
    </w:p>
    <w:p w14:paraId="162127F9" w14:textId="05A906EF" w:rsidR="004663AE" w:rsidRDefault="004663AE" w:rsidP="004663AE">
      <w:pPr>
        <w:rPr>
          <w:i/>
          <w:iCs/>
          <w:sz w:val="18"/>
          <w:szCs w:val="22"/>
        </w:rPr>
      </w:pPr>
      <w:proofErr w:type="spellStart"/>
      <w:r>
        <w:rPr>
          <w:i/>
          <w:iCs/>
          <w:sz w:val="18"/>
          <w:szCs w:val="22"/>
        </w:rPr>
        <w:t>Revisado</w:t>
      </w:r>
      <w:proofErr w:type="spellEnd"/>
      <w:r>
        <w:rPr>
          <w:i/>
          <w:iCs/>
          <w:sz w:val="18"/>
          <w:szCs w:val="22"/>
        </w:rPr>
        <w:t xml:space="preserve"> </w:t>
      </w:r>
      <w:proofErr w:type="spellStart"/>
      <w:r>
        <w:rPr>
          <w:i/>
          <w:iCs/>
          <w:sz w:val="18"/>
          <w:szCs w:val="22"/>
        </w:rPr>
        <w:t>em</w:t>
      </w:r>
      <w:proofErr w:type="spellEnd"/>
      <w:r>
        <w:rPr>
          <w:i/>
          <w:iCs/>
          <w:sz w:val="18"/>
          <w:szCs w:val="22"/>
        </w:rPr>
        <w:t xml:space="preserve"> 22 de </w:t>
      </w:r>
      <w:proofErr w:type="spellStart"/>
      <w:r>
        <w:rPr>
          <w:i/>
          <w:iCs/>
          <w:sz w:val="18"/>
          <w:szCs w:val="22"/>
        </w:rPr>
        <w:t>julho</w:t>
      </w:r>
      <w:proofErr w:type="spellEnd"/>
      <w:r>
        <w:rPr>
          <w:i/>
          <w:iCs/>
          <w:sz w:val="18"/>
          <w:szCs w:val="22"/>
        </w:rPr>
        <w:t xml:space="preserve"> de 2025</w:t>
      </w:r>
    </w:p>
    <w:p w14:paraId="75223F4E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00A77A05" w14:textId="77777777" w:rsidR="004663AE" w:rsidRDefault="004663AE" w:rsidP="00462F56">
      <w:pPr>
        <w:rPr>
          <w:b/>
          <w:bCs/>
        </w:rPr>
      </w:pPr>
    </w:p>
    <w:p w14:paraId="25C42924" w14:textId="716B0BB6" w:rsidR="004663AE" w:rsidRDefault="00462F56" w:rsidP="00462F56">
      <w:pPr>
        <w:rPr>
          <w:b/>
          <w:bCs/>
        </w:rPr>
      </w:pPr>
      <w:proofErr w:type="spellStart"/>
      <w:r>
        <w:rPr>
          <w:b/>
          <w:bCs/>
        </w:rPr>
        <w:t>Seção</w:t>
      </w:r>
      <w:proofErr w:type="spellEnd"/>
      <w:r>
        <w:rPr>
          <w:b/>
          <w:bCs/>
        </w:rPr>
        <w:t xml:space="preserve"> 230900 – </w:t>
      </w:r>
      <w:proofErr w:type="spellStart"/>
      <w:r>
        <w:rPr>
          <w:b/>
          <w:bCs/>
        </w:rPr>
        <w:t>Válvulas</w:t>
      </w:r>
      <w:proofErr w:type="spellEnd"/>
      <w:r>
        <w:rPr>
          <w:b/>
          <w:bCs/>
        </w:rPr>
        <w:t xml:space="preserve"> de Controle</w:t>
      </w:r>
    </w:p>
    <w:p w14:paraId="02D4BE86" w14:textId="77777777" w:rsidR="00462F56" w:rsidRDefault="00462F56" w:rsidP="00462F56">
      <w:pPr>
        <w:rPr>
          <w:b/>
          <w:bCs/>
        </w:rPr>
      </w:pPr>
    </w:p>
    <w:p w14:paraId="1CCBC3FB" w14:textId="6E189B79" w:rsidR="00335ABD" w:rsidRPr="008460A8" w:rsidRDefault="00335ABD" w:rsidP="00462F56">
      <w:proofErr w:type="spellStart"/>
      <w:r>
        <w:rPr>
          <w:u w:val="single"/>
        </w:rPr>
        <w:t>Válvulas</w:t>
      </w:r>
      <w:proofErr w:type="spellEnd"/>
      <w:r>
        <w:rPr>
          <w:u w:val="single"/>
        </w:rPr>
        <w:t xml:space="preserve"> de Controle </w:t>
      </w:r>
      <w:proofErr w:type="spellStart"/>
      <w:r>
        <w:rPr>
          <w:u w:val="single"/>
        </w:rPr>
        <w:t>Caracterizadas</w:t>
      </w:r>
      <w:proofErr w:type="spellEnd"/>
      <w:r>
        <w:rPr>
          <w:u w:val="single"/>
        </w:rPr>
        <w:t xml:space="preserve"> (Belimo CCV)</w:t>
      </w:r>
    </w:p>
    <w:p w14:paraId="06486CEA" w14:textId="77777777" w:rsidR="001F6F5D" w:rsidRPr="008460A8" w:rsidRDefault="001F6F5D" w:rsidP="001F6F5D"/>
    <w:p w14:paraId="5C601D27" w14:textId="07030FE8" w:rsidR="00DD556C" w:rsidRPr="008460A8" w:rsidRDefault="00DD556C" w:rsidP="00335ABD">
      <w:pPr>
        <w:pStyle w:val="ListParagraph"/>
        <w:numPr>
          <w:ilvl w:val="0"/>
          <w:numId w:val="29"/>
        </w:numPr>
      </w:pPr>
      <w:bookmarkStart w:id="0" w:name="_Hlk195096742"/>
      <w:r>
        <w:t xml:space="preserve">O conjunto de </w:t>
      </w:r>
      <w:proofErr w:type="spellStart"/>
      <w:r>
        <w:t>válvula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e </w:t>
      </w:r>
      <w:proofErr w:type="spellStart"/>
      <w:r>
        <w:t>atuador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fornecido</w:t>
      </w:r>
      <w:proofErr w:type="spellEnd"/>
      <w:r>
        <w:t xml:space="preserve"> e </w:t>
      </w:r>
      <w:proofErr w:type="spellStart"/>
      <w:r>
        <w:t>entregue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>.</w:t>
      </w:r>
    </w:p>
    <w:p w14:paraId="3CDDFB48" w14:textId="77777777" w:rsidR="00974B41" w:rsidRPr="008460A8" w:rsidRDefault="00974B41" w:rsidP="00974B41">
      <w:pPr>
        <w:pStyle w:val="ListParagraph"/>
      </w:pPr>
    </w:p>
    <w:p w14:paraId="1FF5296C" w14:textId="39ABBFD4" w:rsidR="00974B41" w:rsidRPr="008460A8" w:rsidRDefault="00974B41" w:rsidP="00491DCD">
      <w:pPr>
        <w:pStyle w:val="ListParagraph"/>
        <w:numPr>
          <w:ilvl w:val="0"/>
          <w:numId w:val="29"/>
        </w:numPr>
      </w:pPr>
      <w:proofErr w:type="spellStart"/>
      <w:r>
        <w:t>Fabricados</w:t>
      </w:r>
      <w:proofErr w:type="spellEnd"/>
      <w:r>
        <w:t xml:space="preserve">, </w:t>
      </w:r>
      <w:proofErr w:type="spellStart"/>
      <w:r>
        <w:t>identificados</w:t>
      </w:r>
      <w:proofErr w:type="spellEnd"/>
      <w:r>
        <w:t xml:space="preserve"> com a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distribuídos</w:t>
      </w:r>
      <w:proofErr w:type="spellEnd"/>
      <w:r>
        <w:t xml:space="preserve"> pela Belimo.</w:t>
      </w:r>
    </w:p>
    <w:p w14:paraId="5B39DE53" w14:textId="77777777" w:rsidR="00DD556C" w:rsidRPr="008460A8" w:rsidRDefault="00DD556C" w:rsidP="00DD556C">
      <w:pPr>
        <w:pStyle w:val="ListParagraph"/>
      </w:pPr>
    </w:p>
    <w:p w14:paraId="142DAFCC" w14:textId="77777777" w:rsidR="00DD556C" w:rsidRPr="008460A8" w:rsidRDefault="00DD556C" w:rsidP="00335ABD">
      <w:pPr>
        <w:pStyle w:val="ListParagraph"/>
        <w:numPr>
          <w:ilvl w:val="0"/>
          <w:numId w:val="29"/>
        </w:numPr>
      </w:pPr>
      <w:r>
        <w:t xml:space="preserve">O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período</w:t>
      </w:r>
      <w:proofErr w:type="spellEnd"/>
      <w:r>
        <w:t xml:space="preserve"> de 5 </w:t>
      </w:r>
      <w:proofErr w:type="spellStart"/>
      <w:r>
        <w:t>anos</w:t>
      </w:r>
      <w:proofErr w:type="spellEnd"/>
      <w:r>
        <w:t xml:space="preserve"> a </w:t>
      </w:r>
      <w:proofErr w:type="spellStart"/>
      <w:r>
        <w:t>contar</w:t>
      </w:r>
      <w:proofErr w:type="spellEnd"/>
      <w:r>
        <w:t xml:space="preserve"> da data de </w:t>
      </w:r>
      <w:proofErr w:type="spellStart"/>
      <w:r>
        <w:t>fabricação</w:t>
      </w:r>
      <w:proofErr w:type="spellEnd"/>
      <w:r>
        <w:t>.</w:t>
      </w:r>
    </w:p>
    <w:p w14:paraId="2254E9DE" w14:textId="77777777" w:rsidR="00974B41" w:rsidRPr="008460A8" w:rsidRDefault="00974B41" w:rsidP="00974B41">
      <w:pPr>
        <w:pStyle w:val="ListParagraph"/>
      </w:pPr>
    </w:p>
    <w:p w14:paraId="19CDF684" w14:textId="77777777" w:rsidR="00974B41" w:rsidRPr="008460A8" w:rsidRDefault="00974B41" w:rsidP="00974B41">
      <w:pPr>
        <w:pStyle w:val="ListParagraph"/>
        <w:numPr>
          <w:ilvl w:val="0"/>
          <w:numId w:val="29"/>
        </w:numPr>
        <w:rPr>
          <w:rFonts w:cs="Arial"/>
        </w:rPr>
      </w:pPr>
      <w:proofErr w:type="spellStart"/>
      <w:r>
        <w:rPr>
          <w:rFonts w:cs="Arial"/>
        </w:rPr>
        <w:t>Os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atuadores</w:t>
      </w:r>
      <w:proofErr w:type="spellEnd"/>
      <w:r>
        <w:rPr>
          <w:rFonts w:cs="Arial"/>
        </w:rPr>
        <w:t xml:space="preserve"> para </w:t>
      </w:r>
      <w:proofErr w:type="spellStart"/>
      <w:r>
        <w:rPr>
          <w:rFonts w:cs="Arial"/>
        </w:rPr>
        <w:t>válvulas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devem</w:t>
      </w:r>
      <w:proofErr w:type="spellEnd"/>
      <w:r>
        <w:rPr>
          <w:rFonts w:cs="Arial"/>
        </w:rPr>
        <w:t xml:space="preserve"> ser </w:t>
      </w:r>
      <w:proofErr w:type="spellStart"/>
      <w:r>
        <w:rPr>
          <w:rFonts w:cs="Arial"/>
        </w:rPr>
        <w:t>padrão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cULus</w:t>
      </w:r>
      <w:proofErr w:type="spellEnd"/>
      <w:r>
        <w:rPr>
          <w:rFonts w:cs="Arial"/>
        </w:rPr>
        <w:t xml:space="preserve"> e ser </w:t>
      </w:r>
      <w:proofErr w:type="spellStart"/>
      <w:r>
        <w:rPr>
          <w:rFonts w:cs="Arial"/>
        </w:rPr>
        <w:t>fabricados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acordo</w:t>
      </w:r>
      <w:proofErr w:type="spellEnd"/>
      <w:r>
        <w:rPr>
          <w:rFonts w:cs="Arial"/>
        </w:rPr>
        <w:t xml:space="preserve"> com as Normas </w:t>
      </w:r>
      <w:proofErr w:type="spellStart"/>
      <w:r>
        <w:rPr>
          <w:rFonts w:cs="Arial"/>
        </w:rPr>
        <w:t>Internacionais</w:t>
      </w:r>
      <w:proofErr w:type="spellEnd"/>
      <w:r>
        <w:rPr>
          <w:rFonts w:cs="Arial"/>
        </w:rPr>
        <w:t xml:space="preserve"> de Controle de </w:t>
      </w:r>
      <w:proofErr w:type="spellStart"/>
      <w:r>
        <w:rPr>
          <w:rFonts w:cs="Arial"/>
        </w:rPr>
        <w:t>Qualidade</w:t>
      </w:r>
      <w:proofErr w:type="spellEnd"/>
      <w:r>
        <w:rPr>
          <w:rFonts w:cs="Arial"/>
        </w:rPr>
        <w:t xml:space="preserve"> ISO 9001. </w:t>
      </w:r>
    </w:p>
    <w:p w14:paraId="2501514E" w14:textId="77777777" w:rsidR="00974B41" w:rsidRPr="008460A8" w:rsidRDefault="00974B41" w:rsidP="00974B41">
      <w:pPr>
        <w:rPr>
          <w:rFonts w:cs="Arial"/>
        </w:rPr>
      </w:pPr>
    </w:p>
    <w:p w14:paraId="2D90AD4B" w14:textId="3B4BBD77" w:rsidR="00974B41" w:rsidRPr="00A861E5" w:rsidRDefault="00974B41" w:rsidP="005C236F">
      <w:pPr>
        <w:pStyle w:val="ListParagraph"/>
        <w:numPr>
          <w:ilvl w:val="0"/>
          <w:numId w:val="29"/>
        </w:numPr>
        <w:rPr>
          <w:strike/>
        </w:rPr>
      </w:pPr>
      <w:r>
        <w:t xml:space="preserve">Onde </w:t>
      </w:r>
      <w:proofErr w:type="spellStart"/>
      <w:r>
        <w:t>indicado</w:t>
      </w:r>
      <w:proofErr w:type="spellEnd"/>
      <w:r>
        <w:t xml:space="preserve">,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atuador</w:t>
      </w:r>
      <w:proofErr w:type="spellEnd"/>
      <w:r>
        <w:t xml:space="preserve"> para </w:t>
      </w:r>
      <w:proofErr w:type="spellStart"/>
      <w:r>
        <w:t>falhar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predeterminada</w:t>
      </w:r>
      <w:proofErr w:type="spellEnd"/>
      <w:r>
        <w:t xml:space="preserve">. </w:t>
      </w:r>
    </w:p>
    <w:p w14:paraId="4E90AF68" w14:textId="77777777" w:rsidR="00974B41" w:rsidRPr="008460A8" w:rsidRDefault="00974B41" w:rsidP="00974B41">
      <w:pPr>
        <w:pStyle w:val="ListParagraph"/>
      </w:pPr>
    </w:p>
    <w:p w14:paraId="5C33E979" w14:textId="140AC26F" w:rsidR="00974B41" w:rsidRPr="008460A8" w:rsidRDefault="00974B41" w:rsidP="00335ABD">
      <w:pPr>
        <w:pStyle w:val="ListParagraph"/>
        <w:numPr>
          <w:ilvl w:val="0"/>
          <w:numId w:val="29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atuadores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disponibilizados</w:t>
      </w:r>
      <w:proofErr w:type="spellEnd"/>
      <w:r>
        <w:t xml:space="preserve"> com um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manual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perda</w:t>
      </w:r>
      <w:proofErr w:type="spellEnd"/>
      <w:r>
        <w:t xml:space="preserve"> de </w:t>
      </w:r>
      <w:proofErr w:type="spellStart"/>
      <w:r>
        <w:t>potência</w:t>
      </w:r>
      <w:proofErr w:type="spellEnd"/>
      <w:r>
        <w:t xml:space="preserve">.  </w:t>
      </w:r>
    </w:p>
    <w:p w14:paraId="61FAD4D2" w14:textId="77777777" w:rsidR="00F10FAB" w:rsidRPr="008460A8" w:rsidRDefault="00F10FAB" w:rsidP="00F10FAB">
      <w:pPr>
        <w:pStyle w:val="ListParagraph"/>
      </w:pPr>
    </w:p>
    <w:p w14:paraId="06DBA00D" w14:textId="6B752D86" w:rsidR="003C704E" w:rsidRPr="00F905AF" w:rsidRDefault="003C704E" w:rsidP="003C704E">
      <w:pPr>
        <w:pStyle w:val="ListParagraph"/>
        <w:numPr>
          <w:ilvl w:val="0"/>
          <w:numId w:val="29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atuadores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protegidos</w:t>
      </w:r>
      <w:proofErr w:type="spellEnd"/>
      <w:r>
        <w:t xml:space="preserve"> contra </w:t>
      </w:r>
      <w:proofErr w:type="spellStart"/>
      <w:r>
        <w:t>sobrecarga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ângulos</w:t>
      </w:r>
      <w:proofErr w:type="spellEnd"/>
      <w:r>
        <w:t xml:space="preserve"> de </w:t>
      </w:r>
      <w:proofErr w:type="spellStart"/>
      <w:r>
        <w:t>rotação</w:t>
      </w:r>
      <w:proofErr w:type="spellEnd"/>
      <w:r>
        <w:t>.</w:t>
      </w:r>
    </w:p>
    <w:p w14:paraId="7ED68143" w14:textId="77777777" w:rsidR="00F10FAB" w:rsidRPr="008460A8" w:rsidRDefault="00F10FAB" w:rsidP="00F10FAB"/>
    <w:p w14:paraId="6CE27AA5" w14:textId="009A3E86" w:rsidR="00DD556C" w:rsidRPr="008460A8" w:rsidRDefault="00DD556C" w:rsidP="00DD556C">
      <w:pPr>
        <w:pStyle w:val="ListParagraph"/>
        <w:numPr>
          <w:ilvl w:val="0"/>
          <w:numId w:val="29"/>
        </w:numPr>
      </w:pPr>
      <w:r>
        <w:t xml:space="preserve">O conjunto de </w:t>
      </w:r>
      <w:proofErr w:type="spellStart"/>
      <w:r>
        <w:t>válvula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e </w:t>
      </w:r>
      <w:proofErr w:type="spellStart"/>
      <w:r>
        <w:t>atuador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fechar</w:t>
      </w:r>
      <w:proofErr w:type="spellEnd"/>
      <w:r>
        <w:t xml:space="preserve"> a </w:t>
      </w:r>
      <w:proofErr w:type="spellStart"/>
      <w:r>
        <w:t>válvula</w:t>
      </w:r>
      <w:proofErr w:type="spellEnd"/>
      <w:r>
        <w:t xml:space="preserve"> contra 150% do </w:t>
      </w:r>
      <w:proofErr w:type="spellStart"/>
      <w:r>
        <w:t>cabeçote</w:t>
      </w:r>
      <w:proofErr w:type="spellEnd"/>
      <w:r>
        <w:t xml:space="preserve"> de </w:t>
      </w:r>
      <w:proofErr w:type="spellStart"/>
      <w:r>
        <w:t>desligamento</w:t>
      </w:r>
      <w:proofErr w:type="spellEnd"/>
      <w:r>
        <w:t xml:space="preserve"> da </w:t>
      </w:r>
      <w:proofErr w:type="spellStart"/>
      <w:r>
        <w:t>bomba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para </w:t>
      </w:r>
      <w:proofErr w:type="spellStart"/>
      <w:r>
        <w:t>água</w:t>
      </w:r>
      <w:proofErr w:type="spellEnd"/>
      <w:r>
        <w:t xml:space="preserve">.  As </w:t>
      </w:r>
      <w:proofErr w:type="spellStart"/>
      <w:r>
        <w:t>válvulas</w:t>
      </w:r>
      <w:proofErr w:type="spellEnd"/>
      <w:r>
        <w:t xml:space="preserve"> de </w:t>
      </w:r>
      <w:proofErr w:type="spellStart"/>
      <w:r>
        <w:t>mistura</w:t>
      </w:r>
      <w:proofErr w:type="spellEnd"/>
      <w:r>
        <w:t xml:space="preserve"> de 3 vias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capazes</w:t>
      </w:r>
      <w:proofErr w:type="spellEnd"/>
      <w:r>
        <w:t xml:space="preserve"> de </w:t>
      </w:r>
      <w:proofErr w:type="spellStart"/>
      <w:r>
        <w:t>fechar</w:t>
      </w:r>
      <w:proofErr w:type="spellEnd"/>
      <w:r>
        <w:t xml:space="preserve"> a </w:t>
      </w:r>
      <w:proofErr w:type="spellStart"/>
      <w:r>
        <w:t>válvula</w:t>
      </w:r>
      <w:proofErr w:type="spellEnd"/>
      <w:r>
        <w:t xml:space="preserve"> contra 150% da </w:t>
      </w:r>
      <w:proofErr w:type="spellStart"/>
      <w:r>
        <w:t>pressão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>.</w:t>
      </w:r>
    </w:p>
    <w:p w14:paraId="492FBA39" w14:textId="77777777" w:rsidR="00DD556C" w:rsidRPr="008460A8" w:rsidRDefault="00DD556C" w:rsidP="00DD556C">
      <w:pPr>
        <w:pStyle w:val="ListParagraph"/>
      </w:pPr>
    </w:p>
    <w:p w14:paraId="00E5852E" w14:textId="47880B8B" w:rsidR="00462F56" w:rsidRPr="008460A8" w:rsidRDefault="00462F56" w:rsidP="00335ABD">
      <w:pPr>
        <w:pStyle w:val="ListParagraph"/>
        <w:numPr>
          <w:ilvl w:val="0"/>
          <w:numId w:val="29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corpos</w:t>
      </w:r>
      <w:proofErr w:type="spellEnd"/>
      <w:r>
        <w:t xml:space="preserve"> das </w:t>
      </w:r>
      <w:proofErr w:type="spellStart"/>
      <w:r>
        <w:t>válvulas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de </w:t>
      </w:r>
      <w:proofErr w:type="spellStart"/>
      <w:r>
        <w:t>latão</w:t>
      </w:r>
      <w:proofErr w:type="spellEnd"/>
      <w:r>
        <w:t xml:space="preserve"> </w:t>
      </w:r>
      <w:proofErr w:type="spellStart"/>
      <w:r>
        <w:t>niquelado</w:t>
      </w:r>
      <w:proofErr w:type="spellEnd"/>
      <w:r>
        <w:t xml:space="preserve"> (</w:t>
      </w:r>
      <w:proofErr w:type="spellStart"/>
      <w:r>
        <w:t>forjado</w:t>
      </w:r>
      <w:proofErr w:type="spellEnd"/>
      <w:r>
        <w:t xml:space="preserve">) </w:t>
      </w:r>
      <w:proofErr w:type="spellStart"/>
      <w:r>
        <w:t>ou</w:t>
      </w:r>
      <w:proofErr w:type="spellEnd"/>
      <w:r>
        <w:t xml:space="preserve"> ferro </w:t>
      </w:r>
      <w:proofErr w:type="spellStart"/>
      <w:r>
        <w:t>fundido</w:t>
      </w:r>
      <w:proofErr w:type="spellEnd"/>
      <w:r>
        <w:t xml:space="preserve"> GG25. </w:t>
      </w:r>
      <w:proofErr w:type="spellStart"/>
      <w:r>
        <w:t>Esfera</w:t>
      </w:r>
      <w:proofErr w:type="spellEnd"/>
      <w:r>
        <w:t xml:space="preserve"> de </w:t>
      </w:r>
      <w:proofErr w:type="spellStart"/>
      <w:r>
        <w:t>aço</w:t>
      </w:r>
      <w:proofErr w:type="spellEnd"/>
      <w:r>
        <w:t xml:space="preserve"> </w:t>
      </w:r>
      <w:proofErr w:type="spellStart"/>
      <w:r>
        <w:t>inoxidável</w:t>
      </w:r>
      <w:proofErr w:type="spellEnd"/>
      <w:r>
        <w:t xml:space="preserve"> e haste à </w:t>
      </w:r>
      <w:proofErr w:type="spellStart"/>
      <w:r>
        <w:t>prova</w:t>
      </w:r>
      <w:proofErr w:type="spellEnd"/>
      <w:r>
        <w:t xml:space="preserve"> de </w:t>
      </w:r>
      <w:proofErr w:type="spellStart"/>
      <w:r>
        <w:t>explosões</w:t>
      </w:r>
      <w:proofErr w:type="spellEnd"/>
      <w:r>
        <w:t xml:space="preserve"> com O-rings de PTFE e EPDM </w:t>
      </w:r>
      <w:proofErr w:type="spellStart"/>
      <w:r>
        <w:t>duplos</w:t>
      </w:r>
      <w:proofErr w:type="spellEnd"/>
      <w:r>
        <w:t xml:space="preserve">.  O </w:t>
      </w:r>
      <w:proofErr w:type="spellStart"/>
      <w:r>
        <w:t>corpo</w:t>
      </w:r>
      <w:proofErr w:type="spellEnd"/>
      <w:r>
        <w:t xml:space="preserve"> da </w:t>
      </w:r>
      <w:proofErr w:type="spellStart"/>
      <w:r>
        <w:t>válvula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incorporar</w:t>
      </w:r>
      <w:proofErr w:type="spellEnd"/>
      <w:r>
        <w:t xml:space="preserve"> um disco </w:t>
      </w:r>
      <w:proofErr w:type="spellStart"/>
      <w:r>
        <w:t>caracterizador</w:t>
      </w:r>
      <w:proofErr w:type="spellEnd"/>
      <w:r>
        <w:t xml:space="preserve"> de </w:t>
      </w:r>
      <w:proofErr w:type="spellStart"/>
      <w:r>
        <w:t>Tefzel</w:t>
      </w:r>
      <w:r>
        <w:rPr>
          <w:vertAlign w:val="superscript"/>
        </w:rPr>
        <w:t>TM</w:t>
      </w:r>
      <w:proofErr w:type="spellEnd"/>
      <w:r>
        <w:t xml:space="preserve">, Ryton PPS </w:t>
      </w:r>
      <w:proofErr w:type="spellStart"/>
      <w:r>
        <w:t>ou</w:t>
      </w:r>
      <w:proofErr w:type="spellEnd"/>
      <w:r>
        <w:t xml:space="preserve"> </w:t>
      </w:r>
      <w:proofErr w:type="spellStart"/>
      <w:r>
        <w:t>aço</w:t>
      </w:r>
      <w:proofErr w:type="spellEnd"/>
      <w:r>
        <w:t xml:space="preserve"> </w:t>
      </w:r>
      <w:proofErr w:type="spellStart"/>
      <w:r>
        <w:t>inoxidável</w:t>
      </w:r>
      <w:proofErr w:type="spellEnd"/>
      <w:r>
        <w:t>.</w:t>
      </w:r>
    </w:p>
    <w:p w14:paraId="3938C057" w14:textId="77777777" w:rsidR="00DD556C" w:rsidRPr="008460A8" w:rsidRDefault="00DD556C" w:rsidP="00DD556C"/>
    <w:p w14:paraId="0FDBE59B" w14:textId="5244281A" w:rsidR="00DD556C" w:rsidRPr="008460A8" w:rsidRDefault="00DD556C" w:rsidP="00DD556C">
      <w:pPr>
        <w:ind w:left="720"/>
        <w:rPr>
          <w:i/>
          <w:iCs/>
          <w:u w:val="single"/>
        </w:rPr>
      </w:pPr>
      <w:r>
        <w:rPr>
          <w:i/>
          <w:iCs/>
          <w:u w:val="single"/>
        </w:rPr>
        <w:t xml:space="preserve">Nota para o </w:t>
      </w:r>
      <w:proofErr w:type="spellStart"/>
      <w:r>
        <w:rPr>
          <w:i/>
          <w:iCs/>
          <w:u w:val="single"/>
        </w:rPr>
        <w:t>especificador</w:t>
      </w:r>
      <w:proofErr w:type="spellEnd"/>
      <w:r>
        <w:rPr>
          <w:i/>
          <w:iCs/>
          <w:u w:val="single"/>
        </w:rPr>
        <w:t xml:space="preserve">: a </w:t>
      </w:r>
      <w:proofErr w:type="spellStart"/>
      <w:r>
        <w:rPr>
          <w:i/>
          <w:iCs/>
          <w:u w:val="single"/>
        </w:rPr>
        <w:t>opção</w:t>
      </w:r>
      <w:proofErr w:type="spellEnd"/>
      <w:r>
        <w:rPr>
          <w:i/>
          <w:iCs/>
          <w:u w:val="single"/>
        </w:rPr>
        <w:t xml:space="preserve"> de </w:t>
      </w:r>
      <w:proofErr w:type="spellStart"/>
      <w:r>
        <w:rPr>
          <w:i/>
          <w:iCs/>
          <w:u w:val="single"/>
        </w:rPr>
        <w:t>esfera</w:t>
      </w:r>
      <w:proofErr w:type="spellEnd"/>
      <w:r>
        <w:rPr>
          <w:i/>
          <w:iCs/>
          <w:u w:val="single"/>
        </w:rPr>
        <w:t xml:space="preserve"> e haste com </w:t>
      </w:r>
      <w:proofErr w:type="spellStart"/>
      <w:r>
        <w:rPr>
          <w:i/>
          <w:iCs/>
          <w:u w:val="single"/>
        </w:rPr>
        <w:t>revestimento</w:t>
      </w:r>
      <w:proofErr w:type="spellEnd"/>
      <w:r>
        <w:rPr>
          <w:i/>
          <w:iCs/>
          <w:u w:val="single"/>
        </w:rPr>
        <w:t xml:space="preserve"> de </w:t>
      </w:r>
      <w:proofErr w:type="spellStart"/>
      <w:r>
        <w:rPr>
          <w:i/>
          <w:iCs/>
          <w:u w:val="single"/>
        </w:rPr>
        <w:t>cromo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pode</w:t>
      </w:r>
      <w:proofErr w:type="spellEnd"/>
      <w:r>
        <w:rPr>
          <w:i/>
          <w:iCs/>
          <w:u w:val="single"/>
        </w:rPr>
        <w:t xml:space="preserve"> ser </w:t>
      </w:r>
      <w:proofErr w:type="spellStart"/>
      <w:r>
        <w:rPr>
          <w:i/>
          <w:iCs/>
          <w:u w:val="single"/>
        </w:rPr>
        <w:t>substituída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apenas</w:t>
      </w:r>
      <w:proofErr w:type="spellEnd"/>
      <w:r>
        <w:rPr>
          <w:i/>
          <w:iCs/>
          <w:u w:val="single"/>
        </w:rPr>
        <w:t xml:space="preserve"> para </w:t>
      </w:r>
      <w:proofErr w:type="spellStart"/>
      <w:r>
        <w:rPr>
          <w:i/>
          <w:iCs/>
          <w:u w:val="single"/>
        </w:rPr>
        <w:t>tamanhos</w:t>
      </w:r>
      <w:proofErr w:type="spellEnd"/>
      <w:r>
        <w:rPr>
          <w:i/>
          <w:iCs/>
          <w:u w:val="single"/>
        </w:rPr>
        <w:t xml:space="preserve"> de ½" e ¾".</w:t>
      </w:r>
    </w:p>
    <w:p w14:paraId="03F481E8" w14:textId="77777777" w:rsidR="00CA69CE" w:rsidRPr="008460A8" w:rsidRDefault="00CA69CE" w:rsidP="00CA69CE">
      <w:pPr>
        <w:pStyle w:val="ListParagraph"/>
      </w:pPr>
    </w:p>
    <w:p w14:paraId="2987CD78" w14:textId="18730CA1" w:rsidR="003E789D" w:rsidRPr="008460A8" w:rsidRDefault="00CA69CE" w:rsidP="00C63700">
      <w:pPr>
        <w:pStyle w:val="ListParagraph"/>
        <w:numPr>
          <w:ilvl w:val="0"/>
          <w:numId w:val="29"/>
        </w:numPr>
      </w:pPr>
      <w:r>
        <w:t xml:space="preserve">A </w:t>
      </w:r>
      <w:proofErr w:type="spellStart"/>
      <w:r>
        <w:t>temperatura</w:t>
      </w:r>
      <w:proofErr w:type="spellEnd"/>
      <w:r>
        <w:t xml:space="preserve"> da </w:t>
      </w:r>
      <w:proofErr w:type="spellStart"/>
      <w:r>
        <w:t>água</w:t>
      </w:r>
      <w:proofErr w:type="spellEnd"/>
      <w:r>
        <w:t xml:space="preserve"> do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de 0</w:t>
      </w:r>
      <w:bookmarkStart w:id="1" w:name="_Hlk192147855"/>
      <w:r>
        <w:t xml:space="preserve"> </w:t>
      </w:r>
      <w:proofErr w:type="spellStart"/>
      <w:r>
        <w:rPr>
          <w:vertAlign w:val="superscript"/>
        </w:rPr>
        <w:t>o</w:t>
      </w:r>
      <w:r>
        <w:t>F</w:t>
      </w:r>
      <w:bookmarkEnd w:id="1"/>
      <w:proofErr w:type="spellEnd"/>
      <w:r>
        <w:t xml:space="preserve"> a 250 </w:t>
      </w:r>
      <w:proofErr w:type="spellStart"/>
      <w:r>
        <w:rPr>
          <w:vertAlign w:val="superscript"/>
        </w:rPr>
        <w:t>o</w:t>
      </w:r>
      <w:r>
        <w:t>F</w:t>
      </w:r>
      <w:proofErr w:type="spellEnd"/>
      <w:r>
        <w:t xml:space="preserve"> (-18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a +120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) com </w:t>
      </w:r>
      <w:proofErr w:type="spellStart"/>
      <w:r>
        <w:t>máximo</w:t>
      </w:r>
      <w:proofErr w:type="spellEnd"/>
      <w:r>
        <w:t xml:space="preserve"> de 60% de </w:t>
      </w:r>
      <w:proofErr w:type="spellStart"/>
      <w:r>
        <w:t>solução</w:t>
      </w:r>
      <w:proofErr w:type="spellEnd"/>
      <w:r>
        <w:t xml:space="preserve"> de </w:t>
      </w:r>
      <w:proofErr w:type="spellStart"/>
      <w:r>
        <w:t>glicol</w:t>
      </w:r>
      <w:proofErr w:type="spellEnd"/>
      <w:r>
        <w:t xml:space="preserve">.  </w:t>
      </w:r>
    </w:p>
    <w:p w14:paraId="07D248DA" w14:textId="77777777" w:rsidR="00974B41" w:rsidRPr="008460A8" w:rsidRDefault="00974B41" w:rsidP="00974B41">
      <w:pPr>
        <w:pStyle w:val="ListParagraph"/>
      </w:pPr>
    </w:p>
    <w:p w14:paraId="2E00D1CE" w14:textId="26899714" w:rsidR="008B06E6" w:rsidRPr="008460A8" w:rsidRDefault="003E789D" w:rsidP="00CD5F5C">
      <w:pPr>
        <w:pStyle w:val="ListParagraph"/>
        <w:numPr>
          <w:ilvl w:val="0"/>
          <w:numId w:val="29"/>
        </w:numPr>
        <w:rPr>
          <w:strike/>
        </w:rPr>
      </w:pPr>
      <w:r>
        <w:t xml:space="preserve">A </w:t>
      </w:r>
      <w:proofErr w:type="spellStart"/>
      <w:r>
        <w:t>válvula</w:t>
      </w:r>
      <w:proofErr w:type="spellEnd"/>
      <w:r>
        <w:t xml:space="preserve"> (A-AB)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característica</w:t>
      </w:r>
      <w:proofErr w:type="spellEnd"/>
      <w:r>
        <w:t xml:space="preserve"> de </w:t>
      </w:r>
      <w:proofErr w:type="spellStart"/>
      <w:r>
        <w:t>vazão</w:t>
      </w:r>
      <w:proofErr w:type="spellEnd"/>
      <w:r>
        <w:t xml:space="preserve"> de </w:t>
      </w:r>
      <w:proofErr w:type="spellStart"/>
      <w:r>
        <w:t>igual</w:t>
      </w:r>
      <w:proofErr w:type="spellEnd"/>
      <w:r>
        <w:t xml:space="preserve"> </w:t>
      </w:r>
      <w:proofErr w:type="spellStart"/>
      <w:r>
        <w:t>porcentagem</w:t>
      </w:r>
      <w:proofErr w:type="spellEnd"/>
      <w:r>
        <w:t xml:space="preserve"> com o </w:t>
      </w:r>
      <w:proofErr w:type="spellStart"/>
      <w:r>
        <w:t>estanque</w:t>
      </w:r>
      <w:proofErr w:type="spellEnd"/>
      <w:r>
        <w:t xml:space="preserve"> a </w:t>
      </w:r>
      <w:proofErr w:type="spellStart"/>
      <w:r>
        <w:t>bolhas</w:t>
      </w:r>
      <w:proofErr w:type="spellEnd"/>
      <w:r>
        <w:t xml:space="preserve"> de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linha</w:t>
      </w:r>
      <w:proofErr w:type="spellEnd"/>
    </w:p>
    <w:bookmarkEnd w:id="0"/>
    <w:p w14:paraId="0D70D2C4" w14:textId="77777777" w:rsidR="00B60E1E" w:rsidRDefault="00B60E1E" w:rsidP="00335ABD">
      <w:pPr>
        <w:pStyle w:val="ListParagraph"/>
      </w:pPr>
    </w:p>
    <w:p w14:paraId="58555C0F" w14:textId="77777777" w:rsidR="00B12A60" w:rsidRDefault="00B12A60" w:rsidP="00335ABD">
      <w:pPr>
        <w:rPr>
          <w:u w:val="single"/>
        </w:rPr>
      </w:pPr>
    </w:p>
    <w:p w14:paraId="31C53359" w14:textId="77777777" w:rsidR="00B12A60" w:rsidRDefault="00B12A60" w:rsidP="00335ABD">
      <w:pPr>
        <w:rPr>
          <w:u w:val="single"/>
        </w:rPr>
      </w:pPr>
    </w:p>
    <w:p w14:paraId="0D3BAFC8" w14:textId="77777777" w:rsidR="00B12A60" w:rsidRDefault="00B12A60" w:rsidP="00335ABD">
      <w:pPr>
        <w:rPr>
          <w:u w:val="single"/>
        </w:rPr>
      </w:pPr>
    </w:p>
    <w:p w14:paraId="55773E05" w14:textId="77777777" w:rsidR="00B12A60" w:rsidRDefault="00B12A60" w:rsidP="00335ABD">
      <w:pPr>
        <w:rPr>
          <w:u w:val="single"/>
        </w:rPr>
      </w:pPr>
    </w:p>
    <w:p w14:paraId="2FB16273" w14:textId="77777777" w:rsidR="00B12A60" w:rsidRDefault="00B12A60" w:rsidP="00335ABD">
      <w:pPr>
        <w:rPr>
          <w:u w:val="single"/>
        </w:rPr>
      </w:pPr>
    </w:p>
    <w:p w14:paraId="71433868" w14:textId="77777777" w:rsidR="00B12A60" w:rsidRDefault="00B12A60" w:rsidP="00335ABD">
      <w:pPr>
        <w:rPr>
          <w:u w:val="single"/>
        </w:rPr>
      </w:pPr>
    </w:p>
    <w:p w14:paraId="0484BFC1" w14:textId="77777777" w:rsidR="00B12A60" w:rsidRDefault="00B12A60" w:rsidP="00335ABD">
      <w:pPr>
        <w:rPr>
          <w:u w:val="single"/>
        </w:rPr>
      </w:pPr>
    </w:p>
    <w:p w14:paraId="73447408" w14:textId="77777777" w:rsidR="00CA2281" w:rsidRDefault="00CA2281" w:rsidP="00E552D2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A923" w14:textId="77777777" w:rsidR="00AF3BAB" w:rsidRDefault="00AF3BAB">
      <w:r>
        <w:separator/>
      </w:r>
    </w:p>
  </w:endnote>
  <w:endnote w:type="continuationSeparator" w:id="0">
    <w:p w14:paraId="0664D20A" w14:textId="77777777" w:rsidR="00AF3BAB" w:rsidRDefault="00A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A7ED" w14:textId="77777777" w:rsidR="00AF3BAB" w:rsidRDefault="00AF3BAB">
      <w:r>
        <w:separator/>
      </w:r>
    </w:p>
  </w:footnote>
  <w:footnote w:type="continuationSeparator" w:id="0">
    <w:p w14:paraId="63AF5BE8" w14:textId="77777777" w:rsidR="00AF3BAB" w:rsidRDefault="00A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D2367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3BAB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36591"/>
    <w:rsid w:val="00E4551F"/>
    <w:rsid w:val="00E5241A"/>
    <w:rsid w:val="00E552D2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33489"/>
    <w:rsid w:val="00F50E0A"/>
    <w:rsid w:val="00F6316A"/>
    <w:rsid w:val="00F65976"/>
    <w:rsid w:val="00F715AF"/>
    <w:rsid w:val="00F905AF"/>
    <w:rsid w:val="00F9325D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1304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2025-07-29T17:17:00Z</dcterms:created>
  <dcterms:modified xsi:type="dcterms:W3CDTF">2025-08-11T14:30:00Z</dcterms:modified>
</cp:coreProperties>
</file>